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3A" w:rsidRDefault="0057124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315pt;width:513pt;height:243pt;z-index:251661312;mso-position-horizontal:center;mso-position-horizontal-relative:margin" filled="f" stroked="f">
            <v:textbox inset="5.85pt,.7pt,5.85pt,.7pt">
              <w:txbxContent>
                <w:p w:rsidR="00A42293" w:rsidRPr="007B04C1" w:rsidRDefault="00A42293">
                  <w:pPr>
                    <w:rPr>
                      <w:rFonts w:ascii="HG丸ｺﾞｼｯｸM-PRO" w:eastAsia="HG丸ｺﾞｼｯｸM-PRO"/>
                      <w:b/>
                      <w:sz w:val="36"/>
                    </w:rPr>
                  </w:pPr>
                  <w:r w:rsidRPr="007B04C1">
                    <w:rPr>
                      <w:rFonts w:ascii="HG丸ｺﾞｼｯｸM-PRO" w:eastAsia="HG丸ｺﾞｼｯｸM-PRO" w:hint="eastAsia"/>
                      <w:b/>
                      <w:sz w:val="36"/>
                    </w:rPr>
                    <w:t>【緑のカーテン　栽培スケジュール】</w:t>
                  </w:r>
                </w:p>
                <w:tbl>
                  <w:tblPr>
                    <w:tblW w:w="9920" w:type="dxa"/>
                    <w:tblInd w:w="84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CellMar>
                      <w:left w:w="99" w:type="dxa"/>
                      <w:right w:w="99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60"/>
                    <w:gridCol w:w="1080"/>
                    <w:gridCol w:w="1080"/>
                    <w:gridCol w:w="1080"/>
                    <w:gridCol w:w="1080"/>
                    <w:gridCol w:w="1080"/>
                    <w:gridCol w:w="1080"/>
                    <w:gridCol w:w="1080"/>
                  </w:tblGrid>
                  <w:tr w:rsidR="00A42293" w:rsidRPr="008D6935" w:rsidTr="00D613E0">
                    <w:trPr>
                      <w:trHeight w:val="270"/>
                    </w:trPr>
                    <w:tc>
                      <w:tcPr>
                        <w:tcW w:w="236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４月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５月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６月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７月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８月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９月</w:t>
                        </w:r>
                      </w:p>
                    </w:tc>
                    <w:tc>
                      <w:tcPr>
                        <w:tcW w:w="1080" w:type="dxa"/>
                        <w:shd w:val="clear" w:color="auto" w:fill="FFFF66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center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１０月</w:t>
                        </w:r>
                      </w:p>
                    </w:tc>
                  </w:tr>
                  <w:tr w:rsidR="00A42293" w:rsidRPr="008D6935" w:rsidTr="00D613E0">
                    <w:trPr>
                      <w:trHeight w:val="945"/>
                    </w:trPr>
                    <w:tc>
                      <w:tcPr>
                        <w:tcW w:w="2360" w:type="dxa"/>
                        <w:shd w:val="clear" w:color="auto" w:fill="FFFF66"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・ゴーヤの苗植え</w:t>
                        </w: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br/>
                          <w:t>・ネットの設置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A42293" w:rsidRPr="008D6935" w:rsidTr="00D613E0">
                    <w:trPr>
                      <w:trHeight w:val="660"/>
                    </w:trPr>
                    <w:tc>
                      <w:tcPr>
                        <w:tcW w:w="2360" w:type="dxa"/>
                        <w:shd w:val="clear" w:color="auto" w:fill="FFFF66"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・誘引、摘心</w:t>
                        </w:r>
                        <w:r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等の管理</w:t>
                        </w: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br/>
                          <w:t>・病害虫の対策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A42293" w:rsidRPr="008D6935" w:rsidTr="00D613E0">
                    <w:trPr>
                      <w:trHeight w:val="660"/>
                    </w:trPr>
                    <w:tc>
                      <w:tcPr>
                        <w:tcW w:w="2360" w:type="dxa"/>
                        <w:shd w:val="clear" w:color="auto" w:fill="FFFF66"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・追肥</w:t>
                        </w: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br/>
                          <w:t>・実の収穫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  <w:tr w:rsidR="00A42293" w:rsidRPr="008D6935" w:rsidTr="00D613E0">
                    <w:trPr>
                      <w:trHeight w:val="660"/>
                    </w:trPr>
                    <w:tc>
                      <w:tcPr>
                        <w:tcW w:w="2360" w:type="dxa"/>
                        <w:shd w:val="clear" w:color="auto" w:fill="FFFF66"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>・種の収穫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  <w:tc>
                      <w:tcPr>
                        <w:tcW w:w="1080" w:type="dxa"/>
                        <w:shd w:val="clear" w:color="auto" w:fill="auto"/>
                        <w:noWrap/>
                        <w:vAlign w:val="center"/>
                        <w:hideMark/>
                      </w:tcPr>
                      <w:p w:rsidR="00A42293" w:rsidRPr="008D6935" w:rsidRDefault="00A42293" w:rsidP="008D6935">
                        <w:pPr>
                          <w:widowControl/>
                          <w:jc w:val="left"/>
                          <w:rPr>
                            <w:rFonts w:ascii="HG丸ｺﾞｼｯｸM-PRO" w:eastAsia="HG丸ｺﾞｼｯｸM-PRO" w:hAnsi="ＭＳ Ｐゴシック" w:cs="ＭＳ Ｐゴシック"/>
                            <w:b/>
                            <w:color w:val="000000"/>
                            <w:kern w:val="0"/>
                            <w:sz w:val="22"/>
                          </w:rPr>
                        </w:pPr>
                        <w:r w:rsidRPr="008D6935">
                          <w:rPr>
                            <w:rFonts w:ascii="HG丸ｺﾞｼｯｸM-PRO" w:eastAsia="HG丸ｺﾞｼｯｸM-PRO" w:hAnsi="ＭＳ Ｐゴシック" w:cs="ＭＳ Ｐゴシック" w:hint="eastAsia"/>
                            <w:b/>
                            <w:color w:val="000000"/>
                            <w:kern w:val="0"/>
                            <w:sz w:val="22"/>
                          </w:rPr>
                          <w:t xml:space="preserve">　</w:t>
                        </w:r>
                      </w:p>
                    </w:tc>
                  </w:tr>
                </w:tbl>
                <w:p w:rsidR="00A42293" w:rsidRPr="00085B88" w:rsidRDefault="00A42293">
                  <w:pPr>
                    <w:rPr>
                      <w:rFonts w:ascii="HG丸ｺﾞｼｯｸM-PRO" w:eastAsia="HG丸ｺﾞｼｯｸM-PRO"/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6" type="#_x0000_t202" style="position:absolute;left:0;text-align:left;margin-left:-27pt;margin-top:-73.4pt;width:495pt;height:73.4pt;z-index:251658240" filled="f" stroked="f">
            <v:textbox style="mso-next-textbox:#_x0000_s1026;mso-fit-shape-to-text:t" inset="5.85pt,.7pt,5.85pt,.7pt">
              <w:txbxContent>
                <w:p w:rsidR="00A42293" w:rsidRDefault="0057124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80pt;height:59.25pt" fillcolor="black [3213]" strokecolor="white [3212]">
                        <v:shadow color="#868686"/>
                        <v:textpath style="font-family:&quot;HGP創英角ﾎﾟｯﾌﾟ体&quot;;v-text-reverse:t;v-text-kern:t" trim="t" fitpath="t" string="緑のカーテンを&#10;作ってみませんか？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81pt;margin-top:-90pt;width:5in;height:315pt;z-index:251657215" filled="f" stroked="f">
            <v:textbox style="mso-next-textbox:#_x0000_s1028" inset="5.85pt,.7pt,5.85pt,.7pt">
              <w:txbxContent>
                <w:p w:rsidR="00A42293" w:rsidRDefault="00A42293">
                  <w:r w:rsidRPr="00711742">
                    <w:rPr>
                      <w:noProof/>
                    </w:rPr>
                    <w:drawing>
                      <wp:inline distT="0" distB="0" distL="0" distR="0">
                        <wp:extent cx="3479800" cy="3479800"/>
                        <wp:effectExtent l="19050" t="0" r="6350" b="0"/>
                        <wp:docPr id="3" name="図 54" descr="C:\Users\2547\Desktop\ko-goya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2547\Desktop\ko-goya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4825" cy="348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6B3A" w:rsidRPr="00356B3A" w:rsidRDefault="00356B3A" w:rsidP="00356B3A"/>
    <w:p w:rsidR="00356B3A" w:rsidRPr="00356B3A" w:rsidRDefault="00571243" w:rsidP="00356B3A">
      <w:r>
        <w:rPr>
          <w:noProof/>
        </w:rPr>
        <w:pict>
          <v:shape id="_x0000_s1027" type="#_x0000_t202" style="position:absolute;left:0;text-align:left;margin-left:45pt;margin-top:9pt;width:423pt;height:253.25pt;z-index:251660288" filled="f" stroked="f">
            <v:textbox style="mso-next-textbox:#_x0000_s1027" inset="5.85pt,.7pt,5.85pt,.7pt">
              <w:txbxContent>
                <w:p w:rsidR="00920704" w:rsidRDefault="00920704" w:rsidP="00920704">
                  <w:pPr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緑カーテンとは、つる性植物を育てて、壁や窓をカーテンのように覆う取組です。</w:t>
                  </w:r>
                </w:p>
                <w:p w:rsidR="00920704" w:rsidRPr="00711742" w:rsidRDefault="00920704" w:rsidP="00920704">
                  <w:pPr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植物の葉が直射日光を遮ることで室温の上昇が</w:t>
                  </w:r>
                  <w:r w:rsidRPr="00711742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抑制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された</w:t>
                  </w:r>
                  <w:r w:rsidRPr="00711742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り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、植物の蒸散作用で周囲の気温が下がったりするなどの効果があり、地球温暖化対策に効果がある取組</w:t>
                  </w:r>
                  <w:r w:rsidRPr="00711742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として、全国に広がっています。</w:t>
                  </w:r>
                </w:p>
                <w:p w:rsidR="00920704" w:rsidRPr="00711742" w:rsidRDefault="00920704" w:rsidP="00920704">
                  <w:pPr>
                    <w:ind w:firstLineChars="100" w:firstLine="281"/>
                    <w:rPr>
                      <w:rFonts w:ascii="HG丸ｺﾞｼｯｸM-PRO" w:eastAsia="HG丸ｺﾞｼｯｸM-PRO"/>
                      <w:b/>
                      <w:sz w:val="28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市では、この取組を</w:t>
                  </w:r>
                  <w:r w:rsidRPr="00711742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小・中学校</w:t>
                  </w:r>
                  <w:r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など</w:t>
                  </w:r>
                  <w:r w:rsidRPr="00711742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で実施しています。</w:t>
                  </w:r>
                </w:p>
                <w:p w:rsidR="00A42293" w:rsidRPr="00920704" w:rsidRDefault="00A42293" w:rsidP="00920704"/>
              </w:txbxContent>
            </v:textbox>
          </v:shape>
        </w:pict>
      </w:r>
    </w:p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Pr="00356B3A" w:rsidRDefault="00356B3A" w:rsidP="00356B3A"/>
    <w:p w:rsidR="00356B3A" w:rsidRDefault="00356B3A" w:rsidP="00356B3A"/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571243" w:rsidP="00356B3A">
      <w:pPr>
        <w:tabs>
          <w:tab w:val="left" w:pos="2400"/>
        </w:tabs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1" type="#_x0000_t69" style="position:absolute;left:0;text-align:left;margin-left:101.7pt;margin-top:9pt;width:85.05pt;height:18pt;z-index:251663360" fillcolor="#00b050">
            <v:textbox inset="5.85pt,.7pt,5.85pt,.7pt"/>
          </v:shape>
        </w:pict>
      </w:r>
    </w:p>
    <w:p w:rsidR="00356B3A" w:rsidRDefault="00356B3A" w:rsidP="00356B3A">
      <w:pPr>
        <w:tabs>
          <w:tab w:val="left" w:pos="2400"/>
        </w:tabs>
      </w:pPr>
    </w:p>
    <w:p w:rsidR="00356B3A" w:rsidRDefault="00571243" w:rsidP="00356B3A">
      <w:pPr>
        <w:tabs>
          <w:tab w:val="left" w:pos="2400"/>
        </w:tabs>
      </w:pPr>
      <w:r>
        <w:rPr>
          <w:noProof/>
        </w:rPr>
        <w:pict>
          <v:shape id="_x0000_s1032" type="#_x0000_t69" style="position:absolute;left:0;text-align:left;margin-left:186.75pt;margin-top:16.4pt;width:161.55pt;height:18pt;z-index:251664384" fillcolor="#00b050">
            <v:textbox inset="5.85pt,.7pt,5.85pt,.7pt"/>
          </v:shape>
        </w:pict>
      </w:r>
    </w:p>
    <w:p w:rsidR="00356B3A" w:rsidRDefault="00356B3A" w:rsidP="00356B3A">
      <w:pPr>
        <w:tabs>
          <w:tab w:val="left" w:pos="2400"/>
        </w:tabs>
      </w:pPr>
    </w:p>
    <w:p w:rsidR="00356B3A" w:rsidRDefault="00571243" w:rsidP="00356B3A">
      <w:pPr>
        <w:tabs>
          <w:tab w:val="left" w:pos="2400"/>
        </w:tabs>
      </w:pPr>
      <w:r>
        <w:rPr>
          <w:noProof/>
        </w:rPr>
        <w:pict>
          <v:shape id="_x0000_s1033" type="#_x0000_t69" style="position:absolute;left:0;text-align:left;margin-left:241.5pt;margin-top:17.55pt;width:161.55pt;height:18pt;z-index:251665408" fillcolor="#00b050">
            <v:textbox inset="5.85pt,.7pt,5.85pt,.7pt"/>
          </v:shape>
        </w:pict>
      </w: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571243" w:rsidP="00356B3A">
      <w:pPr>
        <w:tabs>
          <w:tab w:val="left" w:pos="2400"/>
        </w:tabs>
      </w:pPr>
      <w:r>
        <w:rPr>
          <w:noProof/>
        </w:rPr>
        <w:pict>
          <v:shape id="_x0000_s1034" type="#_x0000_t69" style="position:absolute;left:0;text-align:left;margin-left:370.95pt;margin-top:1.1pt;width:85.05pt;height:18pt;z-index:251666432" fillcolor="#00b050">
            <v:textbox inset="5.85pt,.7pt,5.85pt,.7pt"/>
          </v:shape>
        </w:pict>
      </w: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B8062F" w:rsidP="00356B3A">
      <w:pPr>
        <w:tabs>
          <w:tab w:val="left" w:pos="240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2154555" cy="1828800"/>
            <wp:effectExtent l="1905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</w:p>
    <w:p w:rsidR="00356B3A" w:rsidRDefault="00356B3A" w:rsidP="00356B3A">
      <w:pPr>
        <w:tabs>
          <w:tab w:val="left" w:pos="2400"/>
        </w:tabs>
      </w:pPr>
      <w:r>
        <w:tab/>
      </w:r>
    </w:p>
    <w:p w:rsidR="00356B3A" w:rsidRDefault="00356B3A">
      <w:pPr>
        <w:widowControl/>
        <w:jc w:val="left"/>
      </w:pPr>
      <w:r>
        <w:br w:type="page"/>
      </w:r>
    </w:p>
    <w:p w:rsidR="00FF4566" w:rsidRDefault="00571243" w:rsidP="00356B3A">
      <w:pPr>
        <w:tabs>
          <w:tab w:val="left" w:pos="2400"/>
        </w:tabs>
      </w:pPr>
      <w:r>
        <w:rPr>
          <w:noProof/>
        </w:rPr>
        <w:lastRenderedPageBreak/>
        <w:pict>
          <v:shape id="_x0000_s1039" type="#_x0000_t202" style="position:absolute;left:0;text-align:left;margin-left:234pt;margin-top:-54pt;width:243pt;height:108pt;z-index:251671552" filled="f" stroked="f">
            <v:textbox style="mso-next-textbox:#_x0000_s1039" inset="5.85pt,.7pt,5.85pt,.7pt">
              <w:txbxContent>
                <w:p w:rsidR="00A42293" w:rsidRDefault="00A42293" w:rsidP="0013705B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④　摘心</w:t>
                  </w:r>
                </w:p>
                <w:p w:rsidR="00A42293" w:rsidRDefault="00A42293" w:rsidP="00A42293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親づるがネットの上部まで伸びたら、親づるの先端から２～３ｃｍカットします。この作業を摘心と</w:t>
                  </w:r>
                  <w:r w:rsidR="004D59CF">
                    <w:rPr>
                      <w:rFonts w:ascii="HG丸ｺﾞｼｯｸM-PRO" w:eastAsia="HG丸ｺﾞｼｯｸM-PRO" w:hint="eastAsia"/>
                      <w:sz w:val="24"/>
                    </w:rPr>
                    <w:t>言います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。</w:t>
                  </w:r>
                </w:p>
                <w:p w:rsidR="00A42293" w:rsidRPr="00D947AA" w:rsidRDefault="00A42293" w:rsidP="00A42293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摘心をすると、脇から生えている子づるや孫づるが元気に育ちます。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-54pt;margin-top:-54pt;width:243pt;height:117pt;z-index:251667456" filled="f" stroked="f">
            <v:textbox inset="5.85pt,.7pt,5.85pt,.7pt">
              <w:txbxContent>
                <w:p w:rsidR="00A42293" w:rsidRDefault="00A42293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①　苗植え</w:t>
                  </w:r>
                </w:p>
                <w:p w:rsidR="00A42293" w:rsidRPr="00D947AA" w:rsidRDefault="00A42293" w:rsidP="0013705B">
                  <w:pPr>
                    <w:ind w:leftChars="114" w:left="239"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プランターの容量が２０</w:t>
                  </w:r>
                  <w:r w:rsidRPr="00A42293">
                    <w:rPr>
                      <w:rFonts w:ascii="HG丸ｺﾞｼｯｸM-PRO" w:eastAsia="ＭＳ 明朝" w:hAnsi="ＭＳ 明朝" w:cs="ＭＳ 明朝" w:hint="eastAsia"/>
                      <w:sz w:val="24"/>
                    </w:rPr>
                    <w:t>ℓ</w:t>
                  </w:r>
                  <w:r w:rsidRPr="00D947AA">
                    <w:rPr>
                      <w:rFonts w:ascii="HG丸ｺﾞｼｯｸM-PRO" w:eastAsia="HG丸ｺﾞｼｯｸM-PRO" w:hint="eastAsia"/>
                      <w:sz w:val="24"/>
                    </w:rPr>
                    <w:t>程度の場合は２株、５０</w:t>
                  </w:r>
                  <w:r>
                    <w:rPr>
                      <w:rFonts w:ascii="ＭＳ 明朝" w:eastAsia="ＭＳ 明朝" w:hAnsi="ＭＳ 明朝" w:cs="ＭＳ 明朝" w:hint="eastAsia"/>
                      <w:sz w:val="24"/>
                    </w:rPr>
                    <w:t>ℓ</w:t>
                  </w:r>
                  <w:r w:rsidRPr="00D947AA">
                    <w:rPr>
                      <w:rFonts w:ascii="HG丸ｺﾞｼｯｸM-PRO" w:eastAsia="HG丸ｺﾞｼｯｸM-PRO" w:hint="eastAsia"/>
                      <w:sz w:val="24"/>
                    </w:rPr>
                    <w:t>程度の</w:t>
                  </w:r>
                  <w:r w:rsidR="004D59CF">
                    <w:rPr>
                      <w:rFonts w:ascii="HG丸ｺﾞｼｯｸM-PRO" w:eastAsia="HG丸ｺﾞｼｯｸM-PRO" w:hint="eastAsia"/>
                      <w:sz w:val="24"/>
                    </w:rPr>
                    <w:t>場合は</w:t>
                  </w:r>
                  <w:r w:rsidRPr="00D947AA">
                    <w:rPr>
                      <w:rFonts w:ascii="HG丸ｺﾞｼｯｸM-PRO" w:eastAsia="HG丸ｺﾞｼｯｸM-PRO" w:hint="eastAsia"/>
                      <w:sz w:val="24"/>
                    </w:rPr>
                    <w:t>３株くらいが適当です。</w:t>
                  </w:r>
                </w:p>
                <w:p w:rsidR="00A42293" w:rsidRPr="00D947AA" w:rsidRDefault="00A42293" w:rsidP="0013705B">
                  <w:pPr>
                    <w:ind w:leftChars="114" w:left="239"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 w:rsidRPr="00D947AA">
                    <w:rPr>
                      <w:rFonts w:ascii="HG丸ｺﾞｼｯｸM-PRO" w:eastAsia="HG丸ｺﾞｼｯｸM-PRO" w:hint="eastAsia"/>
                      <w:sz w:val="24"/>
                    </w:rPr>
                    <w:t>苗の間隔は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、</w:t>
                  </w:r>
                  <w:r w:rsidRPr="00D947AA">
                    <w:rPr>
                      <w:rFonts w:ascii="HG丸ｺﾞｼｯｸM-PRO" w:eastAsia="HG丸ｺﾞｼｯｸM-PRO" w:hint="eastAsia"/>
                      <w:sz w:val="24"/>
                    </w:rPr>
                    <w:t>２０～３０ｃｍ程度離すように植えてください。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212.25pt;margin-top:-52.5pt;width:0;height:779.55pt;z-index:251719680;mso-position-horizontal-relative:margin" o:connectortype="straight" strokecolor="#7f7f7f [1612]" strokeweight="3pt">
            <v:stroke dashstyle="dash"/>
            <w10:wrap anchorx="margin"/>
          </v:shape>
        </w:pict>
      </w:r>
      <w:r>
        <w:rPr>
          <w:noProof/>
        </w:rPr>
        <w:pict>
          <v:shape id="_x0000_s1030" type="#_x0000_t202" style="position:absolute;left:0;text-align:left;margin-left:0;margin-top:-90pt;width:297pt;height:36pt;z-index:251662336;mso-position-horizontal:center;mso-position-horizontal-relative:margin" filled="f" stroked="f">
            <v:textbox inset="5.85pt,.7pt,5.85pt,.7pt">
              <w:txbxContent>
                <w:p w:rsidR="00A42293" w:rsidRPr="00EB3891" w:rsidRDefault="00A42293">
                  <w:pPr>
                    <w:rPr>
                      <w:rFonts w:ascii="HG丸ｺﾞｼｯｸM-PRO" w:eastAsia="HG丸ｺﾞｼｯｸM-PRO"/>
                      <w:b/>
                      <w:sz w:val="44"/>
                    </w:rPr>
                  </w:pPr>
                  <w:r w:rsidRPr="00EB3891">
                    <w:rPr>
                      <w:rFonts w:ascii="HG丸ｺﾞｼｯｸM-PRO" w:eastAsia="HG丸ｺﾞｼｯｸM-PRO" w:hint="eastAsia"/>
                      <w:b/>
                      <w:sz w:val="44"/>
                    </w:rPr>
                    <w:t>【緑のカーテンの作り方】</w:t>
                  </w:r>
                </w:p>
              </w:txbxContent>
            </v:textbox>
            <w10:wrap anchorx="margin"/>
          </v:shape>
        </w:pict>
      </w:r>
    </w:p>
    <w:p w:rsidR="00FF4566" w:rsidRPr="00FF4566" w:rsidRDefault="00FF4566" w:rsidP="00FF4566"/>
    <w:p w:rsidR="00FF4566" w:rsidRPr="00FF4566" w:rsidRDefault="00FF4566" w:rsidP="00FF4566"/>
    <w:p w:rsidR="00FF4566" w:rsidRPr="00FF4566" w:rsidRDefault="00571243" w:rsidP="00FF4566">
      <w:r>
        <w:rPr>
          <w:noProof/>
        </w:rPr>
        <w:pict>
          <v:shape id="_x0000_s1037" type="#_x0000_t202" style="position:absolute;left:0;text-align:left;margin-left:-54pt;margin-top:9pt;width:252pt;height:189pt;z-index:251669504" filled="f" stroked="f">
            <v:textbox inset="5.85pt,.7pt,5.85pt,.7pt">
              <w:txbxContent>
                <w:p w:rsidR="00A42293" w:rsidRDefault="00A42293">
                  <w:r w:rsidRPr="0013705B"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923072" cy="2087908"/>
                        <wp:effectExtent l="95250" t="57150" r="105878" b="102842"/>
                        <wp:docPr id="6" name="図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5375" cy="2089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4in;margin-top:9pt;width:45pt;height:18pt;z-index:251717632" o:regroupid="1" filled="f" stroked="f">
            <v:textbox inset="5.85pt,.7pt,5.85pt,.7pt">
              <w:txbxContent>
                <w:p w:rsidR="00A42293" w:rsidRPr="005D4485" w:rsidRDefault="00A42293">
                  <w:pPr>
                    <w:rPr>
                      <w:rFonts w:ascii="HG創英角ﾎﾟｯﾌﾟ体" w:eastAsia="HG創英角ﾎﾟｯﾌﾟ体"/>
                      <w:color w:val="FF0000"/>
                    </w:rPr>
                  </w:pPr>
                  <w:r>
                    <w:rPr>
                      <w:rFonts w:ascii="HG創英角ﾎﾟｯﾌﾟ体" w:eastAsia="HG創英角ﾎﾟｯﾌﾟ体" w:hint="eastAsia"/>
                      <w:color w:val="FF0000"/>
                    </w:rPr>
                    <w:t>カット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79pt;margin-top:0;width:169.25pt;height:127.4pt;z-index:251716608;mso-wrap-style:none" o:regroupid="1" filled="f" stroked="f">
            <v:textbox style="mso-fit-shape-to-text:t" inset="5.85pt,.7pt,5.85pt,.7pt">
              <w:txbxContent>
                <w:p w:rsidR="00A42293" w:rsidRDefault="00A42293">
                  <w:r>
                    <w:rPr>
                      <w:noProof/>
                    </w:rPr>
                    <w:drawing>
                      <wp:inline distT="0" distB="0" distL="0" distR="0">
                        <wp:extent cx="1842135" cy="1415482"/>
                        <wp:effectExtent l="38100" t="57150" r="120015" b="89468"/>
                        <wp:docPr id="71" name="図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35" cy="1415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566" w:rsidRPr="00FF4566" w:rsidRDefault="00571243" w:rsidP="00FF4566">
      <w:r>
        <w:rPr>
          <w:noProof/>
        </w:rPr>
        <w:pict>
          <v:shape id="_x0000_s1042" type="#_x0000_t32" style="position:absolute;left:0;text-align:left;margin-left:324pt;margin-top:9pt;width:27pt;height:9.05pt;z-index:251718656" o:connectortype="straight" o:regroupid="1" strokecolor="red" strokeweight="2.25pt">
            <v:stroke endarrow="block"/>
          </v:shape>
        </w:pict>
      </w:r>
    </w:p>
    <w:p w:rsidR="00FF4566" w:rsidRPr="00FF4566" w:rsidRDefault="00FF4566" w:rsidP="00FF4566"/>
    <w:p w:rsidR="00FF4566" w:rsidRPr="00FF4566" w:rsidRDefault="00FF4566" w:rsidP="00FF4566"/>
    <w:p w:rsidR="00FF4566" w:rsidRPr="00FF4566" w:rsidRDefault="00FF4566" w:rsidP="00FF4566"/>
    <w:p w:rsidR="00FF4566" w:rsidRPr="00FF4566" w:rsidRDefault="00FF4566" w:rsidP="00FF4566"/>
    <w:p w:rsidR="00FF4566" w:rsidRPr="00FF4566" w:rsidRDefault="00FF4566" w:rsidP="00FF4566"/>
    <w:p w:rsidR="00FF4566" w:rsidRPr="00FF4566" w:rsidRDefault="00571243" w:rsidP="00EB3891">
      <w:pPr>
        <w:jc w:val="center"/>
      </w:pPr>
      <w:r>
        <w:rPr>
          <w:noProof/>
        </w:rPr>
        <w:pict>
          <v:shape id="_x0000_s1044" type="#_x0000_t202" style="position:absolute;left:0;text-align:left;margin-left:234pt;margin-top:9pt;width:243pt;height:54pt;z-index:251676672" filled="f" stroked="f">
            <v:textbox inset="5.85pt,.7pt,5.85pt,.7pt">
              <w:txbxContent>
                <w:p w:rsidR="00A42293" w:rsidRDefault="00A42293" w:rsidP="00611E0C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⑤　追肥</w:t>
                  </w:r>
                </w:p>
                <w:p w:rsidR="00A42293" w:rsidRPr="00D947AA" w:rsidRDefault="00A42293" w:rsidP="00F3306A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花を咲かせ、実を付ける時期になったら、改めて肥料を施します。</w:t>
                  </w:r>
                </w:p>
              </w:txbxContent>
            </v:textbox>
          </v:shape>
        </w:pict>
      </w:r>
    </w:p>
    <w:p w:rsidR="00FF4566" w:rsidRPr="00FF4566" w:rsidRDefault="00FF4566" w:rsidP="00FF4566"/>
    <w:p w:rsidR="00FF4566" w:rsidRPr="00FF4566" w:rsidRDefault="00FF4566" w:rsidP="00FF4566"/>
    <w:p w:rsidR="00FF4566" w:rsidRPr="00FF4566" w:rsidRDefault="00571243" w:rsidP="00FF4566">
      <w:r>
        <w:rPr>
          <w:noProof/>
        </w:rPr>
        <w:pict>
          <v:shape id="_x0000_s1046" type="#_x0000_t202" style="position:absolute;left:0;text-align:left;margin-left:234pt;margin-top:9pt;width:243pt;height:90pt;z-index:251677696" filled="f" stroked="f">
            <v:textbox inset="5.85pt,.7pt,5.85pt,.7pt">
              <w:txbxContent>
                <w:p w:rsidR="00A42293" w:rsidRDefault="00A42293" w:rsidP="00F3306A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⑥　開花・受粉</w:t>
                  </w:r>
                </w:p>
                <w:p w:rsidR="00A42293" w:rsidRPr="00D947AA" w:rsidRDefault="00A42293" w:rsidP="00083B86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ゴーヤには、雄花と雌花があり、花が咲いても受粉しないと、実はなりません。自然に受粉しない場合は、人の手で受粉させてあげます。</w:t>
                  </w:r>
                </w:p>
              </w:txbxContent>
            </v:textbox>
          </v:shape>
        </w:pict>
      </w:r>
    </w:p>
    <w:p w:rsidR="00FF4566" w:rsidRPr="00FF4566" w:rsidRDefault="00571243" w:rsidP="00FF4566">
      <w:r>
        <w:rPr>
          <w:noProof/>
        </w:rPr>
        <w:pict>
          <v:shape id="_x0000_s1036" type="#_x0000_t202" style="position:absolute;left:0;text-align:left;margin-left:-54pt;margin-top:9pt;width:243pt;height:153pt;z-index:251668480" filled="f" stroked="f">
            <v:textbox inset="5.85pt,.7pt,5.85pt,.7pt">
              <w:txbxContent>
                <w:p w:rsidR="00A42293" w:rsidRDefault="00A42293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②　ネット・支柱の設置</w:t>
                  </w:r>
                </w:p>
                <w:p w:rsidR="00A42293" w:rsidRDefault="00A42293" w:rsidP="00A42293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つるが伸び始めたらネットと支柱を設置します。</w:t>
                  </w:r>
                </w:p>
                <w:p w:rsidR="00A42293" w:rsidRDefault="00A42293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③　つるの誘引</w:t>
                  </w:r>
                </w:p>
                <w:p w:rsidR="00A42293" w:rsidRDefault="00A42293" w:rsidP="00A42293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つるが５０ｃｍほど伸びたら、ネットにつるを這わせてあげます。</w:t>
                  </w:r>
                </w:p>
                <w:p w:rsidR="00A42293" w:rsidRPr="00D947AA" w:rsidRDefault="004D59CF" w:rsidP="00A42293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つるはネットに</w:t>
                  </w:r>
                  <w:r w:rsidR="00A42293">
                    <w:rPr>
                      <w:rFonts w:ascii="HG丸ｺﾞｼｯｸM-PRO" w:eastAsia="HG丸ｺﾞｼｯｸM-PRO" w:hint="eastAsia"/>
                      <w:sz w:val="24"/>
                    </w:rPr>
                    <w:t>巻き付きやすいように、結束バンドで固定してあげます。</w:t>
                  </w:r>
                </w:p>
              </w:txbxContent>
            </v:textbox>
          </v:shape>
        </w:pict>
      </w:r>
    </w:p>
    <w:p w:rsidR="00FF4566" w:rsidRPr="00FF4566" w:rsidRDefault="00FF4566" w:rsidP="00FF4566"/>
    <w:p w:rsidR="00FF4566" w:rsidRPr="00FF4566" w:rsidRDefault="00FF4566" w:rsidP="00FF4566"/>
    <w:p w:rsidR="00FF4566" w:rsidRPr="00FF4566" w:rsidRDefault="00FF4566" w:rsidP="00FF4566"/>
    <w:p w:rsidR="00FF4566" w:rsidRPr="00FF4566" w:rsidRDefault="00571243" w:rsidP="00FF4566">
      <w:r>
        <w:rPr>
          <w:noProof/>
        </w:rPr>
        <w:pict>
          <v:shape id="_x0000_s1047" type="#_x0000_t202" style="position:absolute;left:0;text-align:left;margin-left:226.75pt;margin-top:2.4pt;width:259.25pt;height:145.4pt;z-index:251678720;mso-wrap-style:none" filled="f" stroked="f">
            <v:textbox style="mso-fit-shape-to-text:t" inset="5.85pt,.7pt,5.85pt,.7pt">
              <w:txbxContent>
                <w:p w:rsidR="00A42293" w:rsidRDefault="00A42293">
                  <w:r>
                    <w:rPr>
                      <w:noProof/>
                    </w:rPr>
                    <w:drawing>
                      <wp:inline distT="0" distB="0" distL="0" distR="0">
                        <wp:extent cx="2924175" cy="1609725"/>
                        <wp:effectExtent l="95250" t="57150" r="123825" b="104775"/>
                        <wp:docPr id="75" name="図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566" w:rsidRPr="00FF4566" w:rsidRDefault="00FF4566" w:rsidP="00FF4566"/>
    <w:p w:rsidR="00FF4566" w:rsidRPr="00FF4566" w:rsidRDefault="00571243" w:rsidP="00FF4566">
      <w:r>
        <w:rPr>
          <w:noProof/>
        </w:rPr>
        <w:pict>
          <v:shape id="_x0000_s1048" type="#_x0000_t202" style="position:absolute;left:0;text-align:left;margin-left:254.25pt;margin-top:9pt;width:78.75pt;height:45pt;z-index:251679744" filled="f" stroked="f">
            <v:textbox style="mso-next-textbox:#_x0000_s1048" inset="5.85pt,.7pt,5.85pt,.7pt">
              <w:txbxContent>
                <w:p w:rsidR="00A42293" w:rsidRPr="00FF4566" w:rsidRDefault="00A42293">
                  <w:pPr>
                    <w:rPr>
                      <w:rFonts w:ascii="HG創英角ﾎﾟｯﾌﾟ体" w:eastAsia="HG創英角ﾎﾟｯﾌﾟ体"/>
                      <w:color w:val="FF0000"/>
                    </w:rPr>
                  </w:pPr>
                  <w:r w:rsidRPr="00FF4566">
                    <w:rPr>
                      <w:rFonts w:ascii="HG創英角ﾎﾟｯﾌﾟ体" w:eastAsia="HG創英角ﾎﾟｯﾌﾟ体" w:hint="eastAsia"/>
                      <w:color w:val="FF0000"/>
                    </w:rPr>
                    <w:t>雄花を雌花に</w:t>
                  </w:r>
                </w:p>
                <w:p w:rsidR="00A42293" w:rsidRPr="00FF4566" w:rsidRDefault="00A42293">
                  <w:pPr>
                    <w:rPr>
                      <w:rFonts w:ascii="HG創英角ﾎﾟｯﾌﾟ体" w:eastAsia="HG創英角ﾎﾟｯﾌﾟ体"/>
                      <w:color w:val="FF0000"/>
                    </w:rPr>
                  </w:pPr>
                  <w:r w:rsidRPr="00FF4566">
                    <w:rPr>
                      <w:rFonts w:ascii="HG創英角ﾎﾟｯﾌﾟ体" w:eastAsia="HG創英角ﾎﾟｯﾌﾟ体" w:hint="eastAsia"/>
                      <w:color w:val="FF0000"/>
                    </w:rPr>
                    <w:t>押し付ける</w:t>
                  </w:r>
                </w:p>
              </w:txbxContent>
            </v:textbox>
          </v:shape>
        </w:pict>
      </w:r>
    </w:p>
    <w:p w:rsidR="00FF4566" w:rsidRPr="00FF4566" w:rsidRDefault="00FF4566" w:rsidP="00FF4566"/>
    <w:p w:rsidR="00FF4566" w:rsidRPr="00FF4566" w:rsidRDefault="00FF4566" w:rsidP="00FF4566"/>
    <w:p w:rsidR="00FF4566" w:rsidRPr="00FF4566" w:rsidRDefault="00571243" w:rsidP="00FF4566">
      <w:r>
        <w:rPr>
          <w:noProof/>
        </w:rPr>
        <w:pict>
          <v:shape id="_x0000_s1038" type="#_x0000_t202" style="position:absolute;left:0;text-align:left;margin-left:-27pt;margin-top:0;width:225pt;height:283.2pt;z-index:251670528" filled="f" stroked="f">
            <v:textbox style="mso-next-textbox:#_x0000_s1038" inset="5.85pt,.7pt,5.85pt,.7pt">
              <w:txbxContent>
                <w:p w:rsidR="00A42293" w:rsidRDefault="00A42293">
                  <w:r w:rsidRPr="0013705B">
                    <w:rPr>
                      <w:rFonts w:hint="eastAsia"/>
                      <w:noProof/>
                    </w:rPr>
                    <w:drawing>
                      <wp:inline distT="0" distB="0" distL="0" distR="0" wp14:anchorId="586774CF" wp14:editId="13F91FAA">
                        <wp:extent cx="2379676" cy="3292429"/>
                        <wp:effectExtent l="95250" t="57150" r="115874" b="98471"/>
                        <wp:docPr id="7" name="図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038" cy="3294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4566" w:rsidRPr="00FF4566" w:rsidRDefault="00FF4566" w:rsidP="00FF4566"/>
    <w:p w:rsidR="00FF4566" w:rsidRPr="00FF4566" w:rsidRDefault="00FF4566" w:rsidP="00FF4566"/>
    <w:p w:rsidR="00FF4566" w:rsidRPr="00FF4566" w:rsidRDefault="00571243" w:rsidP="00FF4566">
      <w:r>
        <w:rPr>
          <w:noProof/>
        </w:rPr>
        <w:pict>
          <v:shape id="_x0000_s1049" type="#_x0000_t202" style="position:absolute;left:0;text-align:left;margin-left:234pt;margin-top:0;width:243pt;height:162pt;z-index:251680768" filled="f" stroked="f">
            <v:textbox inset="5.85pt,.7pt,5.85pt,.7pt">
              <w:txbxContent>
                <w:p w:rsidR="00A42293" w:rsidRDefault="00A42293" w:rsidP="00FF4566">
                  <w:pPr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⑦　結実・収穫</w:t>
                  </w:r>
                </w:p>
                <w:p w:rsidR="00A42293" w:rsidRDefault="00A42293" w:rsidP="00083B86">
                  <w:pPr>
                    <w:ind w:left="240" w:hangingChars="100" w:hanging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 xml:space="preserve">　　ゴーヤの実は、花が咲いてから２～３週間ほどで収穫できるようになります。</w:t>
                  </w:r>
                </w:p>
                <w:p w:rsidR="00A42293" w:rsidRDefault="00A42293" w:rsidP="00083B86">
                  <w:pPr>
                    <w:ind w:leftChars="114" w:left="239"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７月下旬から９月上旬頃まで収穫できます。</w:t>
                  </w:r>
                </w:p>
                <w:p w:rsidR="00A42293" w:rsidRPr="00D947AA" w:rsidRDefault="00A42293" w:rsidP="00083B86">
                  <w:pPr>
                    <w:ind w:leftChars="114" w:left="239" w:firstLineChars="100" w:firstLine="240"/>
                    <w:rPr>
                      <w:rFonts w:ascii="HG丸ｺﾞｼｯｸM-PRO" w:eastAsia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int="eastAsia"/>
                      <w:sz w:val="24"/>
                    </w:rPr>
                    <w:t>収穫は実が緑色のうちに行いますが、翌年育てるための種を採りたい場合は、完熟し、オレンジ色に変</w:t>
                  </w:r>
                  <w:r w:rsidR="0055544C">
                    <w:rPr>
                      <w:rFonts w:ascii="HG丸ｺﾞｼｯｸM-PRO" w:eastAsia="HG丸ｺﾞｼｯｸM-PRO" w:hint="eastAsia"/>
                      <w:sz w:val="24"/>
                    </w:rPr>
                    <w:t>わ</w:t>
                  </w:r>
                  <w:r>
                    <w:rPr>
                      <w:rFonts w:ascii="HG丸ｺﾞｼｯｸM-PRO" w:eastAsia="HG丸ｺﾞｼｯｸM-PRO" w:hint="eastAsia"/>
                      <w:sz w:val="24"/>
                    </w:rPr>
                    <w:t>るまで待ちます。</w:t>
                  </w:r>
                </w:p>
              </w:txbxContent>
            </v:textbox>
          </v:shape>
        </w:pict>
      </w:r>
    </w:p>
    <w:p w:rsidR="00FF4566" w:rsidRDefault="00FF4566" w:rsidP="00FF4566"/>
    <w:p w:rsidR="00B8062F" w:rsidRDefault="00FF4566" w:rsidP="00FF4566">
      <w:pPr>
        <w:tabs>
          <w:tab w:val="left" w:pos="2584"/>
        </w:tabs>
      </w:pPr>
      <w:r>
        <w:tab/>
      </w:r>
    </w:p>
    <w:p w:rsidR="00B8062F" w:rsidRPr="00B8062F" w:rsidRDefault="00B8062F" w:rsidP="00B8062F"/>
    <w:p w:rsidR="00B8062F" w:rsidRPr="00B8062F" w:rsidRDefault="00B8062F" w:rsidP="00B8062F"/>
    <w:p w:rsidR="00B8062F" w:rsidRPr="00B8062F" w:rsidRDefault="00B8062F" w:rsidP="00B8062F"/>
    <w:p w:rsidR="00B8062F" w:rsidRPr="00B8062F" w:rsidRDefault="00B8062F" w:rsidP="00B8062F"/>
    <w:p w:rsidR="00B8062F" w:rsidRPr="00B8062F" w:rsidRDefault="00B8062F" w:rsidP="00B8062F"/>
    <w:p w:rsidR="00B8062F" w:rsidRPr="00B8062F" w:rsidRDefault="00B8062F" w:rsidP="00B8062F"/>
    <w:p w:rsidR="006B262A" w:rsidRPr="00571243" w:rsidRDefault="00571243" w:rsidP="00571243">
      <w:pPr>
        <w:tabs>
          <w:tab w:val="left" w:pos="6496"/>
        </w:tabs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5" type="#_x0000_t13" style="position:absolute;left:0;text-align:left;margin-left:337.8pt;margin-top:36pt;width:45pt;height:18pt;z-index:251683840" fillcolor="red" strokecolor="red">
            <v:textbox inset="5.85pt,.7pt,5.85pt,.7pt"/>
          </v:shape>
        </w:pict>
      </w:r>
      <w:r>
        <w:rPr>
          <w:noProof/>
        </w:rPr>
        <w:pict>
          <v:shape id="_x0000_s1053" type="#_x0000_t202" style="position:absolute;left:0;text-align:left;margin-left:378pt;margin-top:0;width:108pt;height:90pt;z-index:251682816" filled="f" stroked="f">
            <v:textbox style="mso-next-textbox:#_x0000_s1053" inset="5.85pt,.7pt,5.85pt,.7pt">
              <w:txbxContent>
                <w:p w:rsidR="00A42293" w:rsidRDefault="00A42293">
                  <w:r>
                    <w:rPr>
                      <w:noProof/>
                    </w:rPr>
                    <w:drawing>
                      <wp:inline distT="0" distB="0" distL="0" distR="0" wp14:anchorId="4E6FDCAD" wp14:editId="3471B277">
                        <wp:extent cx="1037590" cy="983797"/>
                        <wp:effectExtent l="95250" t="57150" r="105410" b="102053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678" cy="9819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243pt;margin-top:0;width:99pt;height:99pt;z-index:251681792" filled="f" stroked="f">
            <v:textbox style="mso-next-textbox:#_x0000_s1052" inset="5.85pt,.7pt,5.85pt,.7pt">
              <w:txbxContent>
                <w:p w:rsidR="00A42293" w:rsidRDefault="00A42293">
                  <w:r>
                    <w:rPr>
                      <w:noProof/>
                    </w:rPr>
                    <w:drawing>
                      <wp:inline distT="0" distB="0" distL="0" distR="0" wp14:anchorId="2D2A486E" wp14:editId="4A297A47">
                        <wp:extent cx="925014" cy="999692"/>
                        <wp:effectExtent l="57150" t="57150" r="122736" b="86158"/>
                        <wp:docPr id="1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5288" cy="99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50"/>
                                  </a:solidFill>
                                  <a:prstDash val="sysDash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062F">
        <w:tab/>
      </w:r>
      <w:bookmarkStart w:id="0" w:name="_GoBack"/>
      <w:bookmarkEnd w:id="0"/>
    </w:p>
    <w:sectPr w:rsidR="006B262A" w:rsidRPr="00571243" w:rsidSect="006951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293" w:rsidRDefault="00A42293" w:rsidP="00711742">
      <w:r>
        <w:separator/>
      </w:r>
    </w:p>
  </w:endnote>
  <w:endnote w:type="continuationSeparator" w:id="0">
    <w:p w:rsidR="00A42293" w:rsidRDefault="00A42293" w:rsidP="00711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293" w:rsidRDefault="00A42293" w:rsidP="00711742">
      <w:r>
        <w:separator/>
      </w:r>
    </w:p>
  </w:footnote>
  <w:footnote w:type="continuationSeparator" w:id="0">
    <w:p w:rsidR="00A42293" w:rsidRDefault="00A42293" w:rsidP="007117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1745">
      <v:textbox inset="5.85pt,.7pt,5.85pt,.7pt"/>
      <o:colormenu v:ext="edit" fillcolor="none" stroke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50AB6"/>
    <w:rsid w:val="00000C8B"/>
    <w:rsid w:val="00006499"/>
    <w:rsid w:val="00040B8E"/>
    <w:rsid w:val="00083B86"/>
    <w:rsid w:val="00085B88"/>
    <w:rsid w:val="001241D0"/>
    <w:rsid w:val="0013705B"/>
    <w:rsid w:val="00141800"/>
    <w:rsid w:val="0014380B"/>
    <w:rsid w:val="001445E5"/>
    <w:rsid w:val="00150AB6"/>
    <w:rsid w:val="00197E04"/>
    <w:rsid w:val="001F64BD"/>
    <w:rsid w:val="002E5C0A"/>
    <w:rsid w:val="00333631"/>
    <w:rsid w:val="00356B3A"/>
    <w:rsid w:val="003962D8"/>
    <w:rsid w:val="00465CC2"/>
    <w:rsid w:val="004A48E0"/>
    <w:rsid w:val="004D59CF"/>
    <w:rsid w:val="004D6083"/>
    <w:rsid w:val="004D60F5"/>
    <w:rsid w:val="00502753"/>
    <w:rsid w:val="005130CF"/>
    <w:rsid w:val="005152F4"/>
    <w:rsid w:val="005321CC"/>
    <w:rsid w:val="0055544C"/>
    <w:rsid w:val="00571243"/>
    <w:rsid w:val="005C6D62"/>
    <w:rsid w:val="005D4485"/>
    <w:rsid w:val="00611E0C"/>
    <w:rsid w:val="006951BB"/>
    <w:rsid w:val="006B262A"/>
    <w:rsid w:val="006B6DBD"/>
    <w:rsid w:val="00711742"/>
    <w:rsid w:val="007B04C1"/>
    <w:rsid w:val="007D4C35"/>
    <w:rsid w:val="00803FEB"/>
    <w:rsid w:val="00805028"/>
    <w:rsid w:val="00833279"/>
    <w:rsid w:val="00895CB2"/>
    <w:rsid w:val="008C6E04"/>
    <w:rsid w:val="008D097C"/>
    <w:rsid w:val="008D6935"/>
    <w:rsid w:val="00920704"/>
    <w:rsid w:val="009730BE"/>
    <w:rsid w:val="00976E16"/>
    <w:rsid w:val="009B6A45"/>
    <w:rsid w:val="00A42293"/>
    <w:rsid w:val="00A4678A"/>
    <w:rsid w:val="00A555DA"/>
    <w:rsid w:val="00A85430"/>
    <w:rsid w:val="00B05C54"/>
    <w:rsid w:val="00B4172E"/>
    <w:rsid w:val="00B53E8C"/>
    <w:rsid w:val="00B8062F"/>
    <w:rsid w:val="00BA2F3D"/>
    <w:rsid w:val="00BB58D1"/>
    <w:rsid w:val="00BD7024"/>
    <w:rsid w:val="00C25CE6"/>
    <w:rsid w:val="00C750E4"/>
    <w:rsid w:val="00CD4DD7"/>
    <w:rsid w:val="00D139CB"/>
    <w:rsid w:val="00D37856"/>
    <w:rsid w:val="00D613E0"/>
    <w:rsid w:val="00D734FC"/>
    <w:rsid w:val="00D947AA"/>
    <w:rsid w:val="00E50554"/>
    <w:rsid w:val="00EB3891"/>
    <w:rsid w:val="00ED4DA3"/>
    <w:rsid w:val="00EE0B2C"/>
    <w:rsid w:val="00F13064"/>
    <w:rsid w:val="00F3306A"/>
    <w:rsid w:val="00FA61B5"/>
    <w:rsid w:val="00FD64F1"/>
    <w:rsid w:val="00FF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>
      <v:textbox inset="5.85pt,.7pt,5.85pt,.7pt"/>
      <o:colormenu v:ext="edit" fillcolor="none" strokecolor="#00b050"/>
    </o:shapedefaults>
    <o:shapelayout v:ext="edit">
      <o:idmap v:ext="edit" data="1"/>
      <o:rules v:ext="edit">
        <o:r id="V:Rule3" type="connector" idref="#_x0000_s1042"/>
        <o:r id="V:Rule4" type="connector" idref="#_x0000_s1065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A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0AB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1174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11742"/>
  </w:style>
  <w:style w:type="paragraph" w:styleId="a7">
    <w:name w:val="footer"/>
    <w:basedOn w:val="a"/>
    <w:link w:val="a8"/>
    <w:uiPriority w:val="99"/>
    <w:unhideWhenUsed/>
    <w:rsid w:val="0071174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117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15261-1897-4F34-B72F-CF0EADD6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2547</dc:creator>
  <cp:lastModifiedBy>森田 善紀</cp:lastModifiedBy>
  <cp:revision>44</cp:revision>
  <cp:lastPrinted>2016-08-26T02:22:00Z</cp:lastPrinted>
  <dcterms:created xsi:type="dcterms:W3CDTF">2014-04-24T01:35:00Z</dcterms:created>
  <dcterms:modified xsi:type="dcterms:W3CDTF">2016-08-30T02:40:00Z</dcterms:modified>
</cp:coreProperties>
</file>