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2F" w:rsidRDefault="001F55D4">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u w:val="single"/>
        </w:rPr>
        <w:t>ブラジルのキャンプ誘致に係るホストタウン登録について</w:t>
      </w:r>
      <w:r w:rsidR="000B5653">
        <w:rPr>
          <w:rFonts w:ascii="HG丸ｺﾞｼｯｸM-PRO" w:eastAsia="HG丸ｺﾞｼｯｸM-PRO" w:hAnsi="HG丸ｺﾞｼｯｸM-PRO" w:hint="eastAsia"/>
          <w:sz w:val="32"/>
          <w:u w:val="single"/>
        </w:rPr>
        <w:t>（案）</w:t>
      </w:r>
    </w:p>
    <w:p w:rsidR="005C2A2F" w:rsidRDefault="001F55D4">
      <w:pPr>
        <w:wordWrap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【企画財政部企画課】</w:t>
      </w:r>
    </w:p>
    <w:p w:rsidR="005C2A2F" w:rsidRDefault="005C2A2F">
      <w:pPr>
        <w:spacing w:line="400" w:lineRule="exact"/>
        <w:rPr>
          <w:rFonts w:ascii="HG丸ｺﾞｼｯｸM-PRO" w:eastAsia="HG丸ｺﾞｼｯｸM-PRO" w:hAnsi="HG丸ｺﾞｼｯｸM-PRO" w:hint="eastAsia"/>
          <w:sz w:val="28"/>
        </w:rPr>
      </w:pPr>
    </w:p>
    <w:tbl>
      <w:tblPr>
        <w:tblStyle w:val="a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9944"/>
      </w:tblGrid>
      <w:tr w:rsidR="001F55D4" w:rsidTr="000B5653">
        <w:trPr>
          <w:trHeight w:val="2176"/>
        </w:trPr>
        <w:tc>
          <w:tcPr>
            <w:tcW w:w="9944" w:type="dxa"/>
            <w:vAlign w:val="center"/>
          </w:tcPr>
          <w:p w:rsidR="001F55D4" w:rsidRDefault="001F55D4" w:rsidP="000B5653">
            <w:pPr>
              <w:spacing w:line="340" w:lineRule="exact"/>
              <w:rPr>
                <w:rFonts w:ascii="HG丸ｺﾞｼｯｸM-PRO" w:eastAsia="HG丸ｺﾞｼｯｸM-PRO" w:hAnsi="HG丸ｺﾞｼｯｸM-PRO" w:hint="eastAsia"/>
                <w:sz w:val="28"/>
              </w:rPr>
            </w:pPr>
            <w:r w:rsidRPr="001F55D4">
              <w:rPr>
                <w:rFonts w:ascii="HG丸ｺﾞｼｯｸM-PRO" w:eastAsia="HG丸ｺﾞｼｯｸM-PRO" w:hAnsi="HG丸ｺﾞｼｯｸM-PRO" w:hint="eastAsia"/>
                <w:sz w:val="28"/>
              </w:rPr>
              <w:t>〔結論〕</w:t>
            </w:r>
          </w:p>
          <w:p w:rsidR="001F55D4" w:rsidRPr="001F55D4" w:rsidRDefault="001F55D4" w:rsidP="001F55D4">
            <w:pPr>
              <w:spacing w:line="400" w:lineRule="exact"/>
              <w:ind w:left="1"/>
              <w:rPr>
                <w:rFonts w:asciiTheme="minorEastAsia" w:hAnsiTheme="minorEastAsia" w:hint="eastAsia"/>
                <w:sz w:val="28"/>
              </w:rPr>
            </w:pPr>
            <w:r>
              <w:rPr>
                <w:rFonts w:ascii="HG丸ｺﾞｼｯｸM-PRO" w:eastAsia="HG丸ｺﾞｼｯｸM-PRO" w:hAnsi="HG丸ｺﾞｼｯｸM-PRO" w:hint="eastAsia"/>
                <w:sz w:val="28"/>
              </w:rPr>
              <w:t xml:space="preserve">　</w:t>
            </w:r>
            <w:r w:rsidRPr="001F55D4">
              <w:rPr>
                <w:rFonts w:asciiTheme="minorEastAsia" w:hAnsiTheme="minorEastAsia" w:hint="eastAsia"/>
                <w:spacing w:val="-4"/>
                <w:sz w:val="28"/>
              </w:rPr>
              <w:t>ブラジル選手団が立教大学で事前キャンプを行うことが内定となったことに</w:t>
            </w:r>
            <w:r w:rsidRPr="001F55D4">
              <w:rPr>
                <w:rFonts w:asciiTheme="minorEastAsia" w:hAnsiTheme="minorEastAsia" w:hint="eastAsia"/>
                <w:sz w:val="28"/>
              </w:rPr>
              <w:t>伴い、立教大学、埼玉県及び新座市が連携して、</w:t>
            </w:r>
            <w:r>
              <w:rPr>
                <w:rFonts w:asciiTheme="minorEastAsia" w:hAnsiTheme="minorEastAsia" w:hint="eastAsia"/>
                <w:sz w:val="28"/>
              </w:rPr>
              <w:t>今後</w:t>
            </w:r>
            <w:r w:rsidRPr="001F55D4">
              <w:rPr>
                <w:rFonts w:asciiTheme="minorEastAsia" w:hAnsiTheme="minorEastAsia" w:hint="eastAsia"/>
                <w:sz w:val="28"/>
              </w:rPr>
              <w:t>交流事業等を進めていく。</w:t>
            </w:r>
          </w:p>
          <w:p w:rsidR="001F55D4" w:rsidRPr="001F55D4" w:rsidRDefault="001F55D4" w:rsidP="001F55D4">
            <w:pPr>
              <w:spacing w:line="400" w:lineRule="exact"/>
              <w:ind w:left="1"/>
              <w:rPr>
                <w:rFonts w:ascii="HG丸ｺﾞｼｯｸM-PRO" w:eastAsia="HG丸ｺﾞｼｯｸM-PRO" w:hAnsi="HG丸ｺﾞｼｯｸM-PRO" w:hint="eastAsia"/>
                <w:sz w:val="28"/>
              </w:rPr>
            </w:pPr>
            <w:r w:rsidRPr="001F55D4">
              <w:rPr>
                <w:rFonts w:asciiTheme="minorEastAsia" w:hAnsiTheme="minorEastAsia" w:hint="eastAsia"/>
                <w:sz w:val="28"/>
              </w:rPr>
              <w:t xml:space="preserve">　また、内閣官房オリンピック・パラリンピック事務局</w:t>
            </w:r>
            <w:r w:rsidR="002E1C02">
              <w:rPr>
                <w:rFonts w:asciiTheme="minorEastAsia" w:hAnsiTheme="minorEastAsia" w:hint="eastAsia"/>
                <w:sz w:val="28"/>
              </w:rPr>
              <w:t>に</w:t>
            </w:r>
            <w:r w:rsidRPr="001F55D4">
              <w:rPr>
                <w:rFonts w:asciiTheme="minorEastAsia" w:hAnsiTheme="minorEastAsia" w:hint="eastAsia"/>
                <w:sz w:val="28"/>
              </w:rPr>
              <w:t>ホストタウン登録</w:t>
            </w:r>
            <w:r w:rsidR="002E1C02">
              <w:rPr>
                <w:rFonts w:asciiTheme="minorEastAsia" w:hAnsiTheme="minorEastAsia" w:hint="eastAsia"/>
                <w:sz w:val="28"/>
              </w:rPr>
              <w:t>を</w:t>
            </w:r>
            <w:r w:rsidRPr="001F55D4">
              <w:rPr>
                <w:rFonts w:asciiTheme="minorEastAsia" w:hAnsiTheme="minorEastAsia" w:hint="eastAsia"/>
                <w:sz w:val="28"/>
              </w:rPr>
              <w:t>するための事務を進める。</w:t>
            </w:r>
          </w:p>
        </w:tc>
      </w:tr>
    </w:tbl>
    <w:p w:rsidR="001F55D4" w:rsidRDefault="001F55D4">
      <w:pPr>
        <w:spacing w:line="400" w:lineRule="exact"/>
        <w:rPr>
          <w:rFonts w:ascii="HG丸ｺﾞｼｯｸM-PRO" w:eastAsia="HG丸ｺﾞｼｯｸM-PRO" w:hAnsi="HG丸ｺﾞｼｯｸM-PRO"/>
          <w:sz w:val="28"/>
          <w:bdr w:val="single" w:sz="4" w:space="0" w:color="auto"/>
        </w:rPr>
      </w:pPr>
    </w:p>
    <w:p w:rsidR="005C2A2F" w:rsidRDefault="001F55D4">
      <w:pPr>
        <w:spacing w:line="400" w:lineRule="exact"/>
        <w:rPr>
          <w:rFonts w:ascii="HG丸ｺﾞｼｯｸM-PRO" w:eastAsia="HG丸ｺﾞｼｯｸM-PRO" w:hAnsi="HG丸ｺﾞｼｯｸM-PRO"/>
          <w:sz w:val="32"/>
        </w:rPr>
      </w:pPr>
      <w:r>
        <w:rPr>
          <w:rFonts w:ascii="HG丸ｺﾞｼｯｸM-PRO" w:eastAsia="HG丸ｺﾞｼｯｸM-PRO" w:hAnsi="HG丸ｺﾞｼｯｸM-PRO" w:hint="eastAsia"/>
          <w:sz w:val="32"/>
        </w:rPr>
        <w:t>○キャンプ誘致の経緯</w:t>
      </w:r>
    </w:p>
    <w:p w:rsidR="005C2A2F" w:rsidRDefault="001F55D4">
      <w:pPr>
        <w:spacing w:line="400" w:lineRule="exact"/>
        <w:rPr>
          <w:rFonts w:asciiTheme="minorEastAsia" w:hAnsiTheme="minorEastAsia"/>
          <w:sz w:val="28"/>
        </w:rPr>
      </w:pPr>
      <w:r>
        <w:rPr>
          <w:rFonts w:asciiTheme="minorEastAsia" w:hAnsiTheme="minorEastAsia" w:hint="eastAsia"/>
          <w:sz w:val="28"/>
        </w:rPr>
        <w:t xml:space="preserve">　・H28.1　埼玉県がリオのプレ大会時に事前キャンプのプレゼンを実施</w:t>
      </w:r>
    </w:p>
    <w:p w:rsidR="005C2A2F" w:rsidRDefault="001F55D4">
      <w:pPr>
        <w:spacing w:line="400" w:lineRule="exact"/>
        <w:rPr>
          <w:rFonts w:asciiTheme="minorEastAsia" w:hAnsiTheme="minorEastAsia"/>
          <w:sz w:val="28"/>
        </w:rPr>
      </w:pPr>
      <w:r>
        <w:rPr>
          <w:rFonts w:asciiTheme="minorEastAsia" w:hAnsiTheme="minorEastAsia" w:hint="eastAsia"/>
          <w:sz w:val="28"/>
        </w:rPr>
        <w:t xml:space="preserve">　・H28.5　ブラジルオリンピック委員会（BOC）が事前キャンプの視察を実施</w:t>
      </w:r>
    </w:p>
    <w:p w:rsidR="005C2A2F" w:rsidRDefault="001F55D4">
      <w:pPr>
        <w:spacing w:line="400" w:lineRule="exact"/>
        <w:rPr>
          <w:rFonts w:asciiTheme="minorEastAsia" w:hAnsiTheme="minorEastAsia"/>
          <w:sz w:val="28"/>
        </w:rPr>
      </w:pPr>
      <w:r>
        <w:rPr>
          <w:rFonts w:asciiTheme="minorEastAsia" w:hAnsiTheme="minorEastAsia" w:hint="eastAsia"/>
          <w:sz w:val="28"/>
        </w:rPr>
        <w:t xml:space="preserve">　・H28.8　立教大学新座キャンパスで事前キャンプを行うとの打診あり</w:t>
      </w:r>
    </w:p>
    <w:p w:rsidR="005C2A2F" w:rsidRDefault="001F55D4">
      <w:pPr>
        <w:spacing w:line="400" w:lineRule="exact"/>
        <w:rPr>
          <w:rFonts w:asciiTheme="minorEastAsia" w:hAnsiTheme="minorEastAsia"/>
          <w:sz w:val="28"/>
        </w:rPr>
      </w:pPr>
      <w:r>
        <w:rPr>
          <w:rFonts w:asciiTheme="minorEastAsia" w:hAnsiTheme="minorEastAsia" w:hint="eastAsia"/>
          <w:sz w:val="28"/>
        </w:rPr>
        <w:t xml:space="preserve">　・H28.9　県から新座市へブラジルのキャンプに関する情報提供あり</w:t>
      </w:r>
    </w:p>
    <w:p w:rsidR="005C2A2F" w:rsidRDefault="005C2A2F">
      <w:pPr>
        <w:spacing w:line="400" w:lineRule="exact"/>
        <w:jc w:val="center"/>
        <w:rPr>
          <w:rFonts w:asciiTheme="minorEastAsia" w:hAnsiTheme="minorEastAsia"/>
          <w:sz w:val="28"/>
        </w:rPr>
      </w:pPr>
      <w:r w:rsidRPr="005C2A2F">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1" type="#_x0000_t67" style="position:absolute;left:0;text-align:left;margin-left:221.15pt;margin-top:4.55pt;width:45pt;height:23.25pt;z-index:2;mso-position-horizontal-relative:text;mso-position-vertical-relative:text" adj="10800" fillcolor="black [3213]" strokecolor="black [3213]" strokeweight="1pt"/>
        </w:pict>
      </w:r>
    </w:p>
    <w:p w:rsidR="005C2A2F" w:rsidRDefault="005C2A2F">
      <w:pPr>
        <w:spacing w:line="400" w:lineRule="exact"/>
        <w:rPr>
          <w:rFonts w:ascii="HG丸ｺﾞｼｯｸM-PRO" w:eastAsia="HG丸ｺﾞｼｯｸM-PRO" w:hAnsi="HG丸ｺﾞｼｯｸM-PRO"/>
          <w:sz w:val="28"/>
        </w:rPr>
      </w:pPr>
      <w:r w:rsidRPr="005C2A2F">
        <w:pict>
          <v:shapetype id="_x0000_t202" coordsize="21600,21600" o:spt="202" path="m,l,21600r21600,l21600,xe">
            <v:stroke joinstyle="miter"/>
            <v:path gradientshapeok="t" o:connecttype="rect"/>
          </v:shapetype>
          <v:shape id="_x0000_s2050" type="#_x0000_t202" style="position:absolute;left:0;text-align:left;margin-left:-.1pt;margin-top:15.3pt;width:487.5pt;height:73.5pt;z-index:3;mso-position-horizontal-relative:text;mso-position-vertical-relative:text" strokeweight=".5pt">
            <v:textbox inset="5.85pt,.7pt,5.85pt,.7pt">
              <w:txbxContent>
                <w:p w:rsidR="001F55D4" w:rsidRDefault="001F55D4">
                  <w:pPr>
                    <w:spacing w:line="454" w:lineRule="exact"/>
                    <w:ind w:firstLineChars="100" w:firstLine="280"/>
                  </w:pPr>
                  <w:r>
                    <w:rPr>
                      <w:rFonts w:asciiTheme="minorEastAsia" w:hAnsiTheme="minorEastAsia" w:hint="eastAsia"/>
                      <w:sz w:val="28"/>
                    </w:rPr>
                    <w:t>スポーツ振興にとどまらず、国際交流や青少年育成、地域活性化やシティプロモーションへの波及などが期待できるため、ホストタウン登録や交流事業の企画など、地元自治体としてＢＯＣの受入れに積極的に協力していく。</w:t>
                  </w:r>
                </w:p>
              </w:txbxContent>
            </v:textbox>
          </v:shape>
        </w:pict>
      </w:r>
    </w:p>
    <w:p w:rsidR="005C2A2F" w:rsidRDefault="005C2A2F">
      <w:pPr>
        <w:spacing w:line="400" w:lineRule="exact"/>
        <w:rPr>
          <w:rFonts w:ascii="HG丸ｺﾞｼｯｸM-PRO" w:eastAsia="HG丸ｺﾞｼｯｸM-PRO" w:hAnsi="HG丸ｺﾞｼｯｸM-PRO"/>
          <w:sz w:val="28"/>
        </w:rPr>
      </w:pPr>
    </w:p>
    <w:p w:rsidR="005C2A2F" w:rsidRDefault="005C2A2F">
      <w:pPr>
        <w:spacing w:line="400" w:lineRule="exact"/>
        <w:rPr>
          <w:rFonts w:ascii="HG丸ｺﾞｼｯｸM-PRO" w:eastAsia="HG丸ｺﾞｼｯｸM-PRO" w:hAnsi="HG丸ｺﾞｼｯｸM-PRO"/>
          <w:sz w:val="28"/>
        </w:rPr>
      </w:pPr>
    </w:p>
    <w:p w:rsidR="005C2A2F" w:rsidRDefault="005C2A2F">
      <w:pPr>
        <w:spacing w:line="400" w:lineRule="exact"/>
        <w:rPr>
          <w:rFonts w:ascii="HG丸ｺﾞｼｯｸM-PRO" w:eastAsia="HG丸ｺﾞｼｯｸM-PRO" w:hAnsi="HG丸ｺﾞｼｯｸM-PRO"/>
          <w:sz w:val="28"/>
        </w:rPr>
      </w:pPr>
    </w:p>
    <w:p w:rsidR="005C2A2F" w:rsidRDefault="005C2A2F">
      <w:pPr>
        <w:spacing w:line="400" w:lineRule="exact"/>
        <w:rPr>
          <w:rFonts w:ascii="HG丸ｺﾞｼｯｸM-PRO" w:eastAsia="HG丸ｺﾞｼｯｸM-PRO" w:hAnsi="HG丸ｺﾞｼｯｸM-PRO"/>
          <w:sz w:val="28"/>
        </w:rPr>
      </w:pPr>
    </w:p>
    <w:p w:rsidR="005C2A2F" w:rsidRDefault="005C2A2F">
      <w:pPr>
        <w:spacing w:line="400" w:lineRule="exact"/>
        <w:rPr>
          <w:rFonts w:ascii="HG丸ｺﾞｼｯｸM-PRO" w:eastAsia="HG丸ｺﾞｼｯｸM-PRO" w:hAnsi="HG丸ｺﾞｼｯｸM-PRO"/>
          <w:sz w:val="28"/>
        </w:rPr>
      </w:pPr>
    </w:p>
    <w:p w:rsidR="005C2A2F" w:rsidRDefault="001F55D4">
      <w:pPr>
        <w:spacing w:line="400" w:lineRule="exact"/>
        <w:rPr>
          <w:rFonts w:asciiTheme="minorEastAsia" w:hAnsiTheme="minorEastAsia"/>
          <w:sz w:val="28"/>
        </w:rPr>
      </w:pPr>
      <w:r>
        <w:rPr>
          <w:rFonts w:ascii="HG丸ｺﾞｼｯｸM-PRO" w:eastAsia="HG丸ｺﾞｼｯｸM-PRO" w:hAnsi="HG丸ｺﾞｼｯｸM-PRO" w:hint="eastAsia"/>
          <w:sz w:val="32"/>
        </w:rPr>
        <w:t>○ホストタウン登録する理由</w:t>
      </w:r>
    </w:p>
    <w:p w:rsidR="005C2A2F" w:rsidRDefault="001F55D4">
      <w:pPr>
        <w:spacing w:line="400" w:lineRule="exact"/>
        <w:ind w:left="560" w:hangingChars="200" w:hanging="560"/>
        <w:rPr>
          <w:rFonts w:asciiTheme="minorEastAsia" w:hAnsiTheme="minorEastAsia"/>
          <w:sz w:val="28"/>
        </w:rPr>
      </w:pPr>
      <w:r>
        <w:rPr>
          <w:rFonts w:asciiTheme="minorEastAsia" w:hAnsiTheme="minorEastAsia" w:hint="eastAsia"/>
          <w:sz w:val="28"/>
        </w:rPr>
        <w:t xml:space="preserve">　・ホストタウンに登録すると、選手との交流事業や競技施設の改修に係る費用等について、関係府省庁からの各種財政措置が受けられるほか、人材の派遣や情報提供等の支援を受けることができる。</w:t>
      </w:r>
    </w:p>
    <w:p w:rsidR="005C2A2F" w:rsidRDefault="005C2A2F">
      <w:pPr>
        <w:spacing w:line="400" w:lineRule="exact"/>
        <w:ind w:left="560" w:hangingChars="200" w:hanging="560"/>
        <w:rPr>
          <w:rFonts w:asciiTheme="minorEastAsia" w:hAnsiTheme="minorEastAsia"/>
          <w:sz w:val="28"/>
        </w:rPr>
      </w:pPr>
    </w:p>
    <w:p w:rsidR="005C2A2F" w:rsidRDefault="001F55D4">
      <w:pPr>
        <w:spacing w:line="400" w:lineRule="exact"/>
        <w:rPr>
          <w:rFonts w:ascii="HG丸ｺﾞｼｯｸM-PRO" w:eastAsia="HG丸ｺﾞｼｯｸM-PRO" w:hAnsi="HG丸ｺﾞｼｯｸM-PRO"/>
          <w:sz w:val="32"/>
        </w:rPr>
      </w:pPr>
      <w:r>
        <w:rPr>
          <w:rFonts w:ascii="HG丸ｺﾞｼｯｸM-PRO" w:eastAsia="HG丸ｺﾞｼｯｸM-PRO" w:hAnsi="HG丸ｺﾞｼｯｸM-PRO" w:hint="eastAsia"/>
          <w:sz w:val="32"/>
        </w:rPr>
        <w:t>○市の交流計画（案）※埼玉県及び立教大学との連携</w:t>
      </w:r>
    </w:p>
    <w:p w:rsidR="005C2A2F" w:rsidRDefault="001F55D4">
      <w:pPr>
        <w:spacing w:line="400" w:lineRule="exact"/>
        <w:rPr>
          <w:rFonts w:asciiTheme="minorEastAsia" w:hAnsiTheme="minorEastAsia"/>
          <w:sz w:val="28"/>
        </w:rPr>
      </w:pPr>
      <w:r>
        <w:rPr>
          <w:rFonts w:asciiTheme="minorEastAsia" w:hAnsiTheme="minorEastAsia" w:hint="eastAsia"/>
          <w:sz w:val="28"/>
        </w:rPr>
        <w:t xml:space="preserve">　・選手と市内（県内）の住民、学生、児童生徒等との交流</w:t>
      </w:r>
    </w:p>
    <w:p w:rsidR="005C2A2F" w:rsidRDefault="001F55D4">
      <w:pPr>
        <w:spacing w:line="400" w:lineRule="exact"/>
        <w:rPr>
          <w:rFonts w:asciiTheme="minorEastAsia" w:hAnsiTheme="minorEastAsia"/>
          <w:sz w:val="28"/>
        </w:rPr>
      </w:pPr>
      <w:r>
        <w:rPr>
          <w:rFonts w:asciiTheme="minorEastAsia" w:hAnsiTheme="minorEastAsia" w:hint="eastAsia"/>
          <w:sz w:val="28"/>
        </w:rPr>
        <w:t xml:space="preserve">　・市（県）イベントでのＰＲ、ブース出展</w:t>
      </w:r>
    </w:p>
    <w:p w:rsidR="005C2A2F" w:rsidRDefault="001F55D4">
      <w:pPr>
        <w:spacing w:line="400" w:lineRule="exact"/>
        <w:rPr>
          <w:rFonts w:asciiTheme="minorEastAsia" w:hAnsiTheme="minorEastAsia"/>
          <w:sz w:val="28"/>
        </w:rPr>
      </w:pPr>
      <w:r>
        <w:rPr>
          <w:rFonts w:asciiTheme="minorEastAsia" w:hAnsiTheme="minorEastAsia" w:hint="eastAsia"/>
          <w:sz w:val="28"/>
        </w:rPr>
        <w:t xml:space="preserve">　・ブラジルオリンピアンによるスポーツ指導などの交流</w:t>
      </w:r>
    </w:p>
    <w:p w:rsidR="005C2A2F" w:rsidRDefault="005C2A2F">
      <w:pPr>
        <w:spacing w:line="400" w:lineRule="exact"/>
        <w:rPr>
          <w:rFonts w:ascii="HG丸ｺﾞｼｯｸM-PRO" w:eastAsia="HG丸ｺﾞｼｯｸM-PRO" w:hAnsi="HG丸ｺﾞｼｯｸM-PRO"/>
          <w:sz w:val="28"/>
        </w:rPr>
      </w:pPr>
    </w:p>
    <w:p w:rsidR="005C2A2F" w:rsidRDefault="001F55D4">
      <w:pPr>
        <w:spacing w:line="400" w:lineRule="exact"/>
        <w:rPr>
          <w:rFonts w:ascii="HG丸ｺﾞｼｯｸM-PRO" w:eastAsia="HG丸ｺﾞｼｯｸM-PRO" w:hAnsi="HG丸ｺﾞｼｯｸM-PRO"/>
          <w:sz w:val="32"/>
        </w:rPr>
      </w:pPr>
      <w:r>
        <w:rPr>
          <w:rFonts w:ascii="HG丸ｺﾞｼｯｸM-PRO" w:eastAsia="HG丸ｺﾞｼｯｸM-PRO" w:hAnsi="HG丸ｺﾞｼｯｸM-PRO" w:hint="eastAsia"/>
          <w:sz w:val="32"/>
        </w:rPr>
        <w:t>○今後の事務スケジュール</w:t>
      </w:r>
    </w:p>
    <w:p w:rsidR="005C2A2F" w:rsidRDefault="001F55D4">
      <w:pPr>
        <w:spacing w:line="400" w:lineRule="exact"/>
        <w:rPr>
          <w:rFonts w:asciiTheme="minorEastAsia" w:hAnsiTheme="minorEastAsia"/>
          <w:sz w:val="28"/>
        </w:rPr>
      </w:pPr>
      <w:r>
        <w:rPr>
          <w:rFonts w:asciiTheme="minorEastAsia" w:hAnsiTheme="minorEastAsia" w:hint="eastAsia"/>
          <w:sz w:val="28"/>
        </w:rPr>
        <w:t xml:space="preserve">　１０月２８日（金）までに計画書を提出（第三次登録）</w:t>
      </w:r>
    </w:p>
    <w:p w:rsidR="005C2A2F" w:rsidRDefault="001F55D4">
      <w:pPr>
        <w:spacing w:line="400" w:lineRule="exact"/>
        <w:rPr>
          <w:rFonts w:asciiTheme="minorEastAsia" w:hAnsiTheme="minorEastAsia"/>
          <w:sz w:val="28"/>
        </w:rPr>
      </w:pPr>
      <w:r>
        <w:rPr>
          <w:rFonts w:asciiTheme="minorEastAsia" w:hAnsiTheme="minorEastAsia" w:hint="eastAsia"/>
          <w:sz w:val="28"/>
        </w:rPr>
        <w:t xml:space="preserve">　　→　１１月後半に内閣官房がホストタウン登録を公表</w:t>
      </w:r>
    </w:p>
    <w:p w:rsidR="005C2A2F" w:rsidRDefault="001F55D4">
      <w:pPr>
        <w:spacing w:line="400" w:lineRule="exact"/>
        <w:ind w:firstLineChars="100" w:firstLine="280"/>
        <w:rPr>
          <w:rFonts w:asciiTheme="minorEastAsia" w:hAnsiTheme="minorEastAsia"/>
          <w:sz w:val="28"/>
        </w:rPr>
      </w:pPr>
      <w:r>
        <w:rPr>
          <w:rFonts w:asciiTheme="minorEastAsia" w:hAnsiTheme="minorEastAsia" w:hint="eastAsia"/>
          <w:sz w:val="28"/>
        </w:rPr>
        <w:t>※　来年度もホストタウン登録の受け付けが行われる予定</w:t>
      </w:r>
    </w:p>
    <w:sectPr w:rsidR="005C2A2F" w:rsidSect="002E1C02">
      <w:headerReference w:type="default" r:id="rId6"/>
      <w:pgSz w:w="11906" w:h="16838" w:code="9"/>
      <w:pgMar w:top="1134" w:right="1077" w:bottom="1134" w:left="1077" w:header="454"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D4" w:rsidRDefault="001F55D4" w:rsidP="005C2A2F">
      <w:r>
        <w:separator/>
      </w:r>
    </w:p>
  </w:endnote>
  <w:endnote w:type="continuationSeparator" w:id="0">
    <w:p w:rsidR="001F55D4" w:rsidRDefault="001F55D4" w:rsidP="005C2A2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D4" w:rsidRDefault="001F55D4" w:rsidP="005C2A2F">
      <w:r>
        <w:separator/>
      </w:r>
    </w:p>
  </w:footnote>
  <w:footnote w:type="continuationSeparator" w:id="0">
    <w:p w:rsidR="001F55D4" w:rsidRDefault="001F55D4" w:rsidP="005C2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D4" w:rsidRDefault="001F55D4">
    <w:pPr>
      <w:jc w:val="right"/>
    </w:pPr>
    <w:r>
      <w:rPr>
        <w:rFonts w:ascii="ＭＳ Ｐゴシック" w:eastAsia="ＭＳ Ｐゴシック" w:hAnsi="ＭＳ Ｐゴシック" w:hint="eastAsia"/>
      </w:rPr>
      <w:t>H28.10.12</w:t>
    </w:r>
    <w:r>
      <w:rPr>
        <w:rFonts w:ascii="ＭＳ Ｐゴシック" w:eastAsia="ＭＳ Ｐゴシック" w:hAnsi="ＭＳ Ｐゴシック" w:hint="eastAsia"/>
      </w:rPr>
      <w:t>庁議資料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2A2F"/>
    <w:rsid w:val="000B5653"/>
    <w:rsid w:val="001F55D4"/>
    <w:rsid w:val="002E1C02"/>
    <w:rsid w:val="005C2A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5C2A2F"/>
    <w:rPr>
      <w:rFonts w:asciiTheme="majorHAnsi" w:eastAsiaTheme="majorEastAsia" w:hAnsiTheme="majorHAnsi"/>
      <w:sz w:val="18"/>
    </w:rPr>
  </w:style>
  <w:style w:type="character" w:customStyle="1" w:styleId="a4">
    <w:name w:val="吹き出し (文字)"/>
    <w:basedOn w:val="a0"/>
    <w:link w:val="a3"/>
    <w:rsid w:val="005C2A2F"/>
    <w:rPr>
      <w:rFonts w:asciiTheme="majorHAnsi" w:eastAsiaTheme="majorEastAsia" w:hAnsiTheme="majorHAnsi"/>
      <w:sz w:val="18"/>
    </w:rPr>
  </w:style>
  <w:style w:type="paragraph" w:styleId="a5">
    <w:name w:val="header"/>
    <w:basedOn w:val="a"/>
    <w:link w:val="a6"/>
    <w:rsid w:val="005C2A2F"/>
    <w:pPr>
      <w:tabs>
        <w:tab w:val="center" w:pos="4252"/>
        <w:tab w:val="right" w:pos="8504"/>
      </w:tabs>
      <w:snapToGrid w:val="0"/>
    </w:pPr>
  </w:style>
  <w:style w:type="character" w:customStyle="1" w:styleId="a6">
    <w:name w:val="ヘッダー (文字)"/>
    <w:basedOn w:val="a0"/>
    <w:link w:val="a5"/>
    <w:rsid w:val="005C2A2F"/>
  </w:style>
  <w:style w:type="paragraph" w:styleId="a7">
    <w:name w:val="footer"/>
    <w:basedOn w:val="a"/>
    <w:link w:val="a8"/>
    <w:rsid w:val="005C2A2F"/>
    <w:pPr>
      <w:tabs>
        <w:tab w:val="center" w:pos="4252"/>
        <w:tab w:val="right" w:pos="8504"/>
      </w:tabs>
      <w:snapToGrid w:val="0"/>
    </w:pPr>
  </w:style>
  <w:style w:type="character" w:customStyle="1" w:styleId="a8">
    <w:name w:val="フッター (文字)"/>
    <w:basedOn w:val="a0"/>
    <w:link w:val="a7"/>
    <w:rsid w:val="005C2A2F"/>
  </w:style>
  <w:style w:type="table" w:styleId="a9">
    <w:name w:val="Table Grid"/>
    <w:basedOn w:val="a1"/>
    <w:uiPriority w:val="59"/>
    <w:rsid w:val="001F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島野貴弘</dc:creator>
  <cp:lastModifiedBy>2152</cp:lastModifiedBy>
  <cp:revision>10</cp:revision>
  <cp:lastPrinted>2016-10-12T00:20:00Z</cp:lastPrinted>
  <dcterms:created xsi:type="dcterms:W3CDTF">2016-09-21T07:00:00Z</dcterms:created>
  <dcterms:modified xsi:type="dcterms:W3CDTF">2016-10-12T02:25:00Z</dcterms:modified>
</cp:coreProperties>
</file>