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eastAsia" w:ascii="HG丸ｺﾞｼｯｸM-PRO" w:hAnsi="HG丸ｺﾞｼｯｸM-PRO" w:eastAsia="HG丸ｺﾞｼｯｸM-PRO"/>
          <w:sz w:val="28"/>
          <w:bdr w:val="single" w:color="auto" w:sz="4" w:space="0"/>
          <w:shd w:val="pct15" w:color="auto" w:fill="FFFFFF"/>
        </w:rPr>
      </w:pPr>
    </w:p>
    <w:p>
      <w:pPr>
        <w:pStyle w:val="15"/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１　介護給付・訓練等給付・通所給付・補装具・地域生活支援事業の月額自己負担上限額</w:t>
      </w:r>
    </w:p>
    <w:p>
      <w:pPr>
        <w:pStyle w:val="15"/>
        <w:numPr>
          <w:numId w:val="0"/>
        </w:numPr>
        <w:ind w:left="0" w:leftChars="0"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　利用者負担額の合計金額が上限額を超過した場合は、上限額までの負担となります。</w:t>
      </w:r>
    </w:p>
    <w:p>
      <w:pPr>
        <w:pStyle w:val="15"/>
        <w:numPr>
          <w:numId w:val="0"/>
        </w:numPr>
        <w:ind w:left="0" w:leftChars="0"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　世帯の範囲</w:t>
      </w:r>
    </w:p>
    <w:p>
      <w:pPr>
        <w:pStyle w:val="15"/>
        <w:ind w:left="0" w:leftChars="0" w:firstLine="660" w:firstLineChars="3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１８歳以上の方（２０歳未満の施設入所者を除く）…障がいのある方とその配偶者</w:t>
      </w:r>
    </w:p>
    <w:p>
      <w:pPr>
        <w:pStyle w:val="15"/>
        <w:ind w:left="0" w:leftChars="0" w:firstLine="660" w:firstLineChars="3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１８歳未満の方（２０歳未満の施設入所者を含む）…保護者の属する住民基本台帳での世帯</w:t>
      </w:r>
    </w:p>
    <w:p>
      <w:pPr>
        <w:pStyle w:val="15"/>
        <w:ind w:firstLine="442" w:firstLineChars="200"/>
        <w:rPr>
          <w:rFonts w:hint="eastAsia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介護給付・訓練等給付　　１８歳以上の方（２０歳未満の施設入所者を除く）</w:t>
      </w:r>
    </w:p>
    <w:tbl>
      <w:tblPr>
        <w:tblStyle w:val="11"/>
        <w:tblW w:w="8436" w:type="dxa"/>
        <w:jc w:val="left"/>
        <w:tblInd w:w="483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236"/>
        <w:gridCol w:w="5220"/>
        <w:gridCol w:w="1980"/>
      </w:tblGrid>
      <w:tr>
        <w:trPr>
          <w:cantSplit/>
          <w:trHeight w:val="270" w:hRule="atLeast"/>
        </w:trPr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生活保護</w:t>
            </w:r>
          </w:p>
        </w:tc>
        <w:tc>
          <w:tcPr>
            <w:tcW w:w="5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276" w:rightChars="115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生活保護世帯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72" w:rightChars="3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０円</w:t>
            </w:r>
          </w:p>
        </w:tc>
      </w:tr>
      <w:tr>
        <w:trPr>
          <w:cantSplit/>
          <w:trHeight w:val="270" w:hRule="atLeast"/>
        </w:trPr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低所得１</w:t>
            </w:r>
          </w:p>
        </w:tc>
        <w:tc>
          <w:tcPr>
            <w:tcW w:w="5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Chars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市町村民税非課税世帯で障がい者の収入が８０万</w:t>
            </w:r>
          </w:p>
          <w:p>
            <w:pPr>
              <w:pStyle w:val="15"/>
              <w:ind w:rightChars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円以下の方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72" w:rightChars="3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０円</w:t>
            </w:r>
          </w:p>
        </w:tc>
      </w:tr>
      <w:tr>
        <w:trPr>
          <w:cantSplit/>
          <w:trHeight w:val="195" w:hRule="atLeast"/>
        </w:trPr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低所得２</w:t>
            </w:r>
          </w:p>
        </w:tc>
        <w:tc>
          <w:tcPr>
            <w:tcW w:w="5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市町村民税非課税世帯で</w:t>
            </w:r>
          </w:p>
          <w:p>
            <w:pPr>
              <w:pStyle w:val="15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低所得１に該当しない方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72" w:rightChars="3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０円</w:t>
            </w:r>
          </w:p>
        </w:tc>
      </w:tr>
      <w:tr>
        <w:trPr>
          <w:cantSplit/>
          <w:trHeight w:val="270" w:hRule="atLeast"/>
        </w:trPr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一般１</w:t>
            </w:r>
          </w:p>
        </w:tc>
        <w:tc>
          <w:tcPr>
            <w:tcW w:w="5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市町村民税課税世帯（所得割１６万円未満）</w:t>
            </w:r>
          </w:p>
          <w:p>
            <w:pPr>
              <w:pStyle w:val="15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※グループホーム・入所施設利用者を除く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72" w:rightChars="3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９，３００円</w:t>
            </w:r>
          </w:p>
        </w:tc>
      </w:tr>
      <w:tr>
        <w:trPr>
          <w:cantSplit/>
          <w:trHeight w:val="270" w:hRule="atLeast"/>
        </w:trPr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一般２</w:t>
            </w:r>
          </w:p>
        </w:tc>
        <w:tc>
          <w:tcPr>
            <w:tcW w:w="5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上記以外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72" w:rightChars="3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３７，２００円</w:t>
            </w:r>
          </w:p>
        </w:tc>
      </w:tr>
    </w:tbl>
    <w:p>
      <w:pPr>
        <w:pStyle w:val="15"/>
        <w:ind w:firstLine="442" w:firstLineChars="200"/>
        <w:rPr>
          <w:rFonts w:hint="eastAsia" w:ascii="HG丸ｺﾞｼｯｸM-PRO" w:hAnsi="HG丸ｺﾞｼｯｸM-PRO" w:eastAsia="HG丸ｺﾞｼｯｸM-PRO"/>
          <w:b w:val="1"/>
          <w:sz w:val="22"/>
        </w:rPr>
      </w:pPr>
    </w:p>
    <w:p>
      <w:pPr>
        <w:pStyle w:val="15"/>
        <w:ind w:firstLine="442" w:firstLineChars="200"/>
        <w:rPr>
          <w:rFonts w:hint="eastAsia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介護給付・訓練等給付・通所給付　　１８歳未満の方（２０歳未満の施設入所者を含む）</w:t>
      </w:r>
    </w:p>
    <w:tbl>
      <w:tblPr>
        <w:tblStyle w:val="11"/>
        <w:tblW w:w="8436" w:type="dxa"/>
        <w:jc w:val="left"/>
        <w:tblInd w:w="483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236"/>
        <w:gridCol w:w="2610"/>
        <w:gridCol w:w="2610"/>
        <w:gridCol w:w="1980"/>
      </w:tblGrid>
      <w:tr>
        <w:trPr>
          <w:cantSplit/>
          <w:trHeight w:val="270" w:hRule="atLeast"/>
        </w:trPr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生活保護</w:t>
            </w:r>
          </w:p>
        </w:tc>
        <w:tc>
          <w:tcPr>
            <w:tcW w:w="52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276" w:rightChars="115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生活保護世帯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72" w:rightChars="3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０円</w:t>
            </w:r>
          </w:p>
        </w:tc>
      </w:tr>
      <w:tr>
        <w:trPr>
          <w:cantSplit/>
          <w:trHeight w:val="270" w:hRule="atLeast"/>
        </w:trPr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低所得１</w:t>
            </w:r>
          </w:p>
        </w:tc>
        <w:tc>
          <w:tcPr>
            <w:tcW w:w="52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22" w:rightChars="9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市町村民税非課税世帯で保護者の収入が８０万円</w:t>
            </w:r>
          </w:p>
          <w:p>
            <w:pPr>
              <w:pStyle w:val="15"/>
              <w:ind w:right="22" w:rightChars="9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以下の方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72" w:rightChars="3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０円</w:t>
            </w:r>
          </w:p>
        </w:tc>
      </w:tr>
      <w:tr>
        <w:trPr>
          <w:cantSplit/>
          <w:trHeight w:val="195" w:hRule="atLeast"/>
        </w:trPr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低所得２</w:t>
            </w:r>
          </w:p>
        </w:tc>
        <w:tc>
          <w:tcPr>
            <w:tcW w:w="52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市町村民税非課税世帯で</w:t>
            </w:r>
          </w:p>
          <w:p>
            <w:pPr>
              <w:pStyle w:val="15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低所得１に該当しない方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72" w:rightChars="3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０円</w:t>
            </w:r>
          </w:p>
        </w:tc>
      </w:tr>
      <w:tr>
        <w:trPr>
          <w:cantSplit/>
          <w:trHeight w:val="270" w:hRule="atLeast"/>
        </w:trPr>
        <w:tc>
          <w:tcPr>
            <w:tcW w:w="12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一般１</w:t>
            </w:r>
          </w:p>
        </w:tc>
        <w:tc>
          <w:tcPr>
            <w:tcW w:w="26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市町村民税課税世帯</w:t>
            </w:r>
          </w:p>
          <w:p>
            <w:pPr>
              <w:pStyle w:val="15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（所得割２８万円未満）</w:t>
            </w:r>
          </w:p>
        </w:tc>
        <w:tc>
          <w:tcPr>
            <w:tcW w:w="2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通所施設、ホームヘルプ利用の場合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72" w:rightChars="3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４，６００円</w:t>
            </w:r>
          </w:p>
        </w:tc>
      </w:tr>
      <w:tr>
        <w:trPr>
          <w:cantSplit/>
          <w:trHeight w:val="270" w:hRule="atLeast"/>
        </w:trPr>
        <w:tc>
          <w:tcPr>
            <w:tcW w:w="1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入所施設利用の場合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72" w:rightChars="3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９，３００円</w:t>
            </w:r>
          </w:p>
        </w:tc>
      </w:tr>
      <w:tr>
        <w:trPr>
          <w:cantSplit/>
          <w:trHeight w:val="270" w:hRule="atLeast"/>
        </w:trPr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一般２</w:t>
            </w:r>
          </w:p>
        </w:tc>
        <w:tc>
          <w:tcPr>
            <w:tcW w:w="52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上記以外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72" w:rightChars="3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３７，２００円</w:t>
            </w:r>
          </w:p>
        </w:tc>
      </w:tr>
    </w:tbl>
    <w:p>
      <w:pPr>
        <w:pStyle w:val="15"/>
        <w:ind w:firstLine="442" w:firstLineChars="200"/>
        <w:rPr>
          <w:rFonts w:hint="eastAsia" w:ascii="HG丸ｺﾞｼｯｸM-PRO" w:hAnsi="HG丸ｺﾞｼｯｸM-PRO" w:eastAsia="HG丸ｺﾞｼｯｸM-PRO"/>
          <w:sz w:val="22"/>
          <w:shd w:val="pct15" w:color="auto" w:fill="FFFFFF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sectPr>
      <w:pgSz w:w="11906" w:h="16838"/>
      <w:pgMar w:top="1134" w:right="1304" w:bottom="1134" w:left="1247" w:header="567" w:footer="567" w:gutter="0"/>
      <w:pgBorders w:zOrder="front" w:display="allPages" w:offsetFrom="page"/>
      <w:cols w:space="720"/>
      <w:textDirection w:val="lrTb"/>
      <w:docGrid w:type="linesAndChars" w:linePitch="485" w:charSpace="-2663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rawingGridHorizontalSpacing w:val="206"/>
  <w:drawingGridVerticalSpacing w:val="24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本文 (文字)"/>
    <w:basedOn w:val="10"/>
    <w:next w:val="16"/>
    <w:link w:val="15"/>
    <w:uiPriority w:val="0"/>
    <w:rPr>
      <w:rFonts w:eastAsia="ＭＳ ゴシック"/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ompany>新座市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若林良子</dc:creator>
  <cp:lastModifiedBy>若林良子</cp:lastModifiedBy>
  <dcterms:created xsi:type="dcterms:W3CDTF">2018-08-02T11:55:00Z</dcterms:created>
  <dcterms:modified xsi:type="dcterms:W3CDTF">2018-08-02T23:52:24Z</dcterms:modified>
  <cp:revision>5</cp:revision>
</cp:coreProperties>
</file>