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B70" w:rsidRDefault="0091131E">
      <w:pPr>
        <w:jc w:val="center"/>
        <w:rPr>
          <w:rFonts w:asciiTheme="minorEastAsia" w:hAnsiTheme="minorEastAsia"/>
          <w:b/>
          <w:sz w:val="24"/>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4857750</wp:posOffset>
                </wp:positionH>
                <wp:positionV relativeFrom="paragraph">
                  <wp:posOffset>-257810</wp:posOffset>
                </wp:positionV>
                <wp:extent cx="1123950" cy="2952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5275"/>
                        </a:xfrm>
                        <a:prstGeom prst="rect">
                          <a:avLst/>
                        </a:prstGeom>
                        <a:solidFill>
                          <a:srgbClr val="FFFFFF"/>
                        </a:solidFill>
                        <a:ln w="9525">
                          <a:solidFill>
                            <a:srgbClr val="000000"/>
                          </a:solidFill>
                          <a:miter lim="800000"/>
                          <a:headEnd/>
                          <a:tailEnd/>
                        </a:ln>
                      </wps:spPr>
                      <wps:txbx>
                        <w:txbxContent>
                          <w:p w:rsidR="0091131E" w:rsidRDefault="0091131E" w:rsidP="0091131E">
                            <w:pPr>
                              <w:jc w:val="center"/>
                              <w:rPr>
                                <w:rFonts w:ascii="BIZ UDゴシック" w:eastAsia="BIZ UDゴシック" w:hAnsi="BIZ UDゴシック"/>
                              </w:rPr>
                            </w:pPr>
                            <w:r>
                              <w:rPr>
                                <w:rFonts w:ascii="BIZ UDゴシック" w:eastAsia="BIZ UDゴシック" w:hAnsi="BIZ UDゴシック" w:hint="eastAsia"/>
                              </w:rPr>
                              <w:t>資料２</w:t>
                            </w:r>
                            <w:r>
                              <w:rPr>
                                <w:rFonts w:ascii="BIZ UDゴシック" w:eastAsia="BIZ UDゴシック" w:hAnsi="BIZ UDゴシック"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82.5pt;margin-top:-20.3pt;width:88.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PWSgIAAGcEAAAOAAAAZHJzL2Uyb0RvYy54bWysVM2O0zAQviPxDpbvNP2hbBs1XS1dipCW&#10;H2nhAVzHaSwcj7HdJuXYSoiH4BUQZ54nL8LY6XbL3wXhg+XJzHwz881MZpdNpchWWCdBZ3TQ61Mi&#10;NIdc6nVG371dPppQ4jzTOVOgRUZ3wtHL+cMHs9qkYgglqFxYgiDapbXJaOm9SZPE8VJUzPXACI3K&#10;AmzFPIp2neSW1YheqWTY7z9JarC5scCFc/j1ulPSecQvCsH966JwwhOVUczNx9vGexXuZD5j6doy&#10;U0p+TIP9QxYVkxqDnqCumWdkY+VvUJXkFhwUvsehSqAoJBexBqxm0P+lmtuSGRFrQXKcOdHk/h8s&#10;f7V9Y4nMMzqiRLMKW9QePrX7r+3+e3v4TNrDl/ZwaPffUCajQFdtXIpetwb9fPMUGmx7LN2ZG+Dv&#10;HdGwKJleiytroS4FyzHdQfBMzlw7HBdAVvVLyDEu23iIQE1hq8AlskMQHdu2O7VKNJ7wEHIwHE3H&#10;qOKoG07Hw4txDMHSO29jnX8uoCLhkVGLoxDR2fbG+ZANS+9MQjAHSuZLqVQU7Hq1UJZsGY7NMp4j&#10;+k9mSpM6oxh83BHwV4h+PH+CqKTH+VeyyujkZMTSQNszncfp9Eyq7o0pK33kMVDXkeibVRM7OBiG&#10;CIHkFeQ7ZNZCN++4n/gowX6kpMZZz6j7sGFWUKJeaOzOxWNkEJcjCpPJFGm154rVmYJpjkAZ9ZR0&#10;z4Xv1mljrFyXGKebBg1X2M9CRqrvczpmj9McO3DcvLAu53K0uv8/zH8AAAD//wMAUEsDBBQABgAI&#10;AAAAIQBsGFPx4QAAAAkBAAAPAAAAZHJzL2Rvd25yZXYueG1sTI/BTsMwEETvSPyDtUhcUGtTtYGE&#10;OBVCAtETokVI3Nx4SaLG6yi228DXs5zgODuj2TflenK9OOIYOk8arucKBFLtbUeNhrfd4+wWRIiG&#10;rOk9oYYvDLCuzs9KU1h/olc8bmMjuIRCYTS0MQ6FlKFu0Zkw9wMSe59+dCayHBtpR3PictfLhVKZ&#10;dKYj/tCaAR9arA/b5DQcNql26f1jfH5Ju6fNd2bllcq1vryY7u9ARJziXxh+8RkdKmba+0Q2iF7D&#10;TbbiLVHDbKkyEJzIlwu+7DWscpBVKf8vqH4AAAD//wMAUEsBAi0AFAAGAAgAAAAhALaDOJL+AAAA&#10;4QEAABMAAAAAAAAAAAAAAAAAAAAAAFtDb250ZW50X1R5cGVzXS54bWxQSwECLQAUAAYACAAAACEA&#10;OP0h/9YAAACUAQAACwAAAAAAAAAAAAAAAAAvAQAAX3JlbHMvLnJlbHNQSwECLQAUAAYACAAAACEA&#10;GRjz1koCAABnBAAADgAAAAAAAAAAAAAAAAAuAgAAZHJzL2Uyb0RvYy54bWxQSwECLQAUAAYACAAA&#10;ACEAbBhT8eEAAAAJAQAADwAAAAAAAAAAAAAAAACkBAAAZHJzL2Rvd25yZXYueG1sUEsFBgAAAAAE&#10;AAQA8wAAALIFAAAAAA==&#10;">
                <v:textbox inset="5.85pt,.7pt,5.85pt,.7pt">
                  <w:txbxContent>
                    <w:p w:rsidR="0091131E" w:rsidRDefault="0091131E" w:rsidP="0091131E">
                      <w:pPr>
                        <w:jc w:val="center"/>
                        <w:rPr>
                          <w:rFonts w:ascii="BIZ UDゴシック" w:eastAsia="BIZ UDゴシック" w:hAnsi="BIZ UDゴシック"/>
                        </w:rPr>
                      </w:pPr>
                      <w:r>
                        <w:rPr>
                          <w:rFonts w:ascii="BIZ UDゴシック" w:eastAsia="BIZ UDゴシック" w:hAnsi="BIZ UDゴシック" w:hint="eastAsia"/>
                        </w:rPr>
                        <w:t>資料２</w:t>
                      </w:r>
                      <w:r>
                        <w:rPr>
                          <w:rFonts w:ascii="BIZ UDゴシック" w:eastAsia="BIZ UDゴシック" w:hAnsi="BIZ UDゴシック" w:hint="eastAsia"/>
                        </w:rPr>
                        <w:t>－１</w:t>
                      </w:r>
                    </w:p>
                  </w:txbxContent>
                </v:textbox>
              </v:shape>
            </w:pict>
          </mc:Fallback>
        </mc:AlternateContent>
      </w:r>
    </w:p>
    <w:p w:rsidR="00AF2B70" w:rsidRDefault="00AF2B70">
      <w:pPr>
        <w:jc w:val="center"/>
        <w:rPr>
          <w:rFonts w:asciiTheme="minorEastAsia" w:hAnsiTheme="minorEastAsia"/>
          <w:b/>
          <w:sz w:val="24"/>
        </w:rPr>
      </w:pPr>
    </w:p>
    <w:p w:rsidR="00AF2B70" w:rsidRDefault="00AF2B70">
      <w:pPr>
        <w:jc w:val="center"/>
        <w:rPr>
          <w:rFonts w:asciiTheme="minorEastAsia" w:hAnsiTheme="minorEastAsia"/>
          <w:b/>
          <w:sz w:val="24"/>
        </w:rPr>
      </w:pPr>
    </w:p>
    <w:p w:rsidR="00AF2B70" w:rsidRDefault="00AF2B70">
      <w:pPr>
        <w:jc w:val="center"/>
        <w:rPr>
          <w:rFonts w:asciiTheme="minorEastAsia" w:hAnsiTheme="minorEastAsia"/>
          <w:b/>
          <w:sz w:val="24"/>
        </w:rPr>
      </w:pPr>
    </w:p>
    <w:p w:rsidR="00AF2B70" w:rsidRDefault="00AF2B70">
      <w:pPr>
        <w:jc w:val="center"/>
        <w:rPr>
          <w:rFonts w:asciiTheme="minorEastAsia" w:hAnsiTheme="minorEastAsia"/>
          <w:b/>
          <w:sz w:val="24"/>
        </w:rPr>
      </w:pPr>
    </w:p>
    <w:p w:rsidR="00AF2B70" w:rsidRDefault="008A723E">
      <w:pPr>
        <w:jc w:val="center"/>
        <w:rPr>
          <w:rFonts w:asciiTheme="minorEastAsia" w:hAnsiTheme="minorEastAsia"/>
          <w:b/>
          <w:sz w:val="24"/>
        </w:rPr>
      </w:pPr>
      <w:r>
        <w:rPr>
          <w:rFonts w:ascii="AR丸ゴシック体E" w:eastAsia="AR丸ゴシック体E" w:hAnsi="AR丸ゴシック体E" w:hint="eastAsia"/>
          <w:b/>
          <w:sz w:val="72"/>
        </w:rPr>
        <w:t>新座市教育大綱</w:t>
      </w:r>
    </w:p>
    <w:p w:rsidR="00AF2B70" w:rsidRDefault="008A723E">
      <w:pPr>
        <w:jc w:val="center"/>
        <w:rPr>
          <w:rFonts w:asciiTheme="minorEastAsia" w:hAnsiTheme="minorEastAsia"/>
          <w:b/>
          <w:sz w:val="24"/>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227965</wp:posOffset>
                </wp:positionH>
                <wp:positionV relativeFrom="paragraph">
                  <wp:posOffset>62230</wp:posOffset>
                </wp:positionV>
                <wp:extent cx="5647690" cy="0"/>
                <wp:effectExtent l="38735" t="38735" r="48895" b="39370"/>
                <wp:wrapNone/>
                <wp:docPr id="1026" name="オブジェクト 0"/>
                <wp:cNvGraphicFramePr/>
                <a:graphic xmlns:a="http://schemas.openxmlformats.org/drawingml/2006/main">
                  <a:graphicData uri="http://schemas.microsoft.com/office/word/2010/wordprocessingShape">
                    <wps:wsp>
                      <wps:cNvCnPr/>
                      <wps:spPr>
                        <a:xfrm>
                          <a:off x="0" y="0"/>
                          <a:ext cx="5647690" cy="0"/>
                        </a:xfrm>
                        <a:prstGeom prst="line">
                          <a:avLst/>
                        </a:prstGeom>
                        <a:ln w="76200" cap="rnd" cmpd="sng" algn="ctr">
                          <a:solidFill>
                            <a:schemeClr val="tx2">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7210D" id="オブジェクト 0" o:spid="_x0000_s1026" style="position:absolute;left:0;text-align:left;z-index:2;visibility:visible;mso-wrap-style:square;mso-wrap-distance-left:16pt;mso-wrap-distance-top:0;mso-wrap-distance-right:16pt;mso-wrap-distance-bottom:0;mso-position-horizontal:absolute;mso-position-horizontal-relative:text;mso-position-vertical:absolute;mso-position-vertical-relative:text" from="17.95pt,4.9pt" to="462.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SEJAIAAIQEAAAOAAAAZHJzL2Uyb0RvYy54bWysVMuO0zAU3SPxD5b3NGk1ZCBqOouphg2P&#10;iscHeBw7seSXbE+TbjsbvoBfQGLDdv4nP8K106QMLBCILhz7+p7je46vu77qlUR75rwwusLLRY4R&#10;09TUQjcV/vTx5tkLjHwguibSaFbhA/P4avP0ybqzJVuZ1siaOQQk2pedrXAbgi2zzNOWKeIXxjIN&#10;m9w4RQIsXZPVjnTArmS2yvMi64yrrTOUeQ/R7biJN4mfc0bDO849C0hWGGoLaXRpvI1jtlmTsnHE&#10;toKeyiD/UIUiQsOhM9WWBILunPiNSgnqjDc8LKhRmeFcUJY0gJpl/ouaDy2xLGkBc7ydbfL/j5a+&#10;3e8cEjXcXb4qMNJEwS0Nx2/D/Zfh+DAcvw7H78P9Z5Ss6qwvAXGtdw6Miytvdy7q7rlT8QuKUJ/s&#10;Pcz2sj4gCsHnxcVl8RJugU572RlonQ+vmFEoTioshY7KSUn2r32AwyB1SolhqVFX4csCegD4CHSO&#10;0zXMlAUpXjcYEdlAR9LgEo03UtQ3QsoITt3FrqVDewJ9EfpVypF36o2px1iRw2/sDghDD43hiykM&#10;5cwsqbhHB8RKt8S3IyhtRS4ASQ2fs3FpFg6SjZreMw53AVYtx6LjKzjXSShlOixnJsiOMA6qZmD+&#10;Z+ApP0JZeiF/A54R6WSjwwxWQpuT14/LDv1UMh/zJwdG3dGCW1MfUksla6DVk1enZxnf0s/rBD//&#10;eWx+AAAA//8DAFBLAwQUAAYACAAAACEAt20kj9sAAAAGAQAADwAAAGRycy9kb3ducmV2LnhtbEyP&#10;wU7DMBBE70j8g7WVuFGnjYJIiFOhCg6gHmjpB2zjbRIR28F22+TvWbjQ42hGM2/K1Wh6cSYfOmcV&#10;LOYJCLK1051tFOw/X+8fQYSIVmPvLCmYKMCqur0psdDuYrd03sVGcIkNBSpoYxwKKUPdksEwdwNZ&#10;9o7OG4wsfSO1xwuXm14uk+RBGuwsL7Q40Lql+mt3Mgo2H+9mwk1489tj9q3XL36fTl6pu9n4/AQi&#10;0hj/w/CLz+hQMdPBnawOoleQZjknFeR8gO18maUgDn9aVqW8xq9+AAAA//8DAFBLAQItABQABgAI&#10;AAAAIQC2gziS/gAAAOEBAAATAAAAAAAAAAAAAAAAAAAAAABbQ29udGVudF9UeXBlc10ueG1sUEsB&#10;Ai0AFAAGAAgAAAAhADj9If/WAAAAlAEAAAsAAAAAAAAAAAAAAAAALwEAAF9yZWxzLy5yZWxzUEsB&#10;Ai0AFAAGAAgAAAAhAJ/YlIQkAgAAhAQAAA4AAAAAAAAAAAAAAAAALgIAAGRycy9lMm9Eb2MueG1s&#10;UEsBAi0AFAAGAAgAAAAhALdtJI/bAAAABgEAAA8AAAAAAAAAAAAAAAAAfgQAAGRycy9kb3ducmV2&#10;LnhtbFBLBQYAAAAABAAEAPMAAACGBQAAAAA=&#10;" strokecolor="#548dd4 [1951]" strokeweight="6pt">
                <v:stroke endcap="round"/>
              </v:line>
            </w:pict>
          </mc:Fallback>
        </mc:AlternateContent>
      </w:r>
    </w:p>
    <w:p w:rsidR="00AF2B70" w:rsidRDefault="008A723E">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6"/>
        </w:rPr>
        <w:t>はぐくもう　豊かな心</w:t>
      </w:r>
    </w:p>
    <w:p w:rsidR="00AF2B70" w:rsidRDefault="008A723E">
      <w:pPr>
        <w:spacing w:line="288" w:lineRule="auto"/>
        <w:jc w:val="center"/>
        <w:rPr>
          <w:rFonts w:asciiTheme="minorEastAsia" w:hAnsiTheme="minorEastAsia"/>
          <w:b/>
          <w:sz w:val="56"/>
        </w:rPr>
      </w:pPr>
      <w:r>
        <w:rPr>
          <w:rFonts w:ascii="HG丸ｺﾞｼｯｸM-PRO" w:eastAsia="HG丸ｺﾞｼｯｸM-PRO" w:hAnsi="HG丸ｺﾞｼｯｸM-PRO" w:hint="eastAsia"/>
          <w:b/>
          <w:sz w:val="36"/>
        </w:rPr>
        <w:t>～だれもが自分らしく幸せに生きるために～</w:t>
      </w:r>
    </w:p>
    <w:p w:rsidR="00AF2B70" w:rsidRDefault="00AF2B70">
      <w:pPr>
        <w:jc w:val="center"/>
        <w:rPr>
          <w:rFonts w:asciiTheme="minorEastAsia" w:hAnsiTheme="minorEastAsia"/>
          <w:b/>
          <w:sz w:val="24"/>
        </w:rPr>
      </w:pPr>
    </w:p>
    <w:p w:rsidR="00AF2B70" w:rsidRDefault="00AF2B70">
      <w:pPr>
        <w:jc w:val="center"/>
        <w:rPr>
          <w:rFonts w:asciiTheme="minorEastAsia" w:hAnsiTheme="minorEastAsia"/>
          <w:b/>
          <w:sz w:val="24"/>
        </w:rPr>
      </w:pPr>
    </w:p>
    <w:p w:rsidR="00AF2B70" w:rsidRDefault="00AF2B70">
      <w:pPr>
        <w:jc w:val="center"/>
        <w:rPr>
          <w:rFonts w:asciiTheme="minorEastAsia" w:hAnsiTheme="minorEastAsia"/>
          <w:b/>
          <w:sz w:val="24"/>
        </w:rPr>
      </w:pPr>
    </w:p>
    <w:p w:rsidR="00AF2B70" w:rsidRDefault="00AF2B70">
      <w:pPr>
        <w:jc w:val="center"/>
        <w:rPr>
          <w:rFonts w:asciiTheme="minorEastAsia" w:hAnsiTheme="minorEastAsia"/>
          <w:b/>
          <w:sz w:val="24"/>
        </w:rPr>
      </w:pPr>
    </w:p>
    <w:p w:rsidR="00AF2B70" w:rsidRDefault="00AF2B70">
      <w:pPr>
        <w:rPr>
          <w:rFonts w:asciiTheme="minorEastAsia" w:hAnsiTheme="minorEastAsia"/>
          <w:b/>
          <w:sz w:val="24"/>
        </w:rPr>
      </w:pPr>
    </w:p>
    <w:p w:rsidR="00AF2B70" w:rsidRDefault="008A723E">
      <w:pPr>
        <w:jc w:val="center"/>
        <w:rPr>
          <w:rFonts w:asciiTheme="minorEastAsia" w:hAnsiTheme="minorEastAsia"/>
          <w:b/>
          <w:sz w:val="56"/>
        </w:rPr>
      </w:pPr>
      <w:r>
        <w:rPr>
          <w:rFonts w:hint="eastAsia"/>
          <w:noProof/>
        </w:rPr>
        <w:drawing>
          <wp:inline distT="0" distB="0" distL="0" distR="0">
            <wp:extent cx="2527300" cy="2439670"/>
            <wp:effectExtent l="635" t="635" r="635" b="635"/>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2527300" cy="2439670"/>
                    </a:xfrm>
                    <a:prstGeom prst="rect">
                      <a:avLst/>
                    </a:prstGeom>
                    <a:noFill/>
                    <a:ln w="9525">
                      <a:miter/>
                    </a:ln>
                  </pic:spPr>
                </pic:pic>
              </a:graphicData>
            </a:graphic>
          </wp:inline>
        </w:drawing>
      </w:r>
    </w:p>
    <w:p w:rsidR="00AF2B70" w:rsidRDefault="00AF2B70">
      <w:pPr>
        <w:rPr>
          <w:rFonts w:asciiTheme="minorEastAsia" w:hAnsiTheme="minorEastAsia"/>
          <w:b/>
          <w:sz w:val="24"/>
        </w:rPr>
      </w:pPr>
    </w:p>
    <w:p w:rsidR="00AF2B70" w:rsidRDefault="00185362">
      <w:pPr>
        <w:jc w:val="center"/>
        <w:rPr>
          <w:rFonts w:ascii="HG丸ｺﾞｼｯｸM-PRO" w:eastAsia="HG丸ｺﾞｼｯｸM-PRO" w:hAnsi="HG丸ｺﾞｼｯｸM-PRO"/>
          <w:b/>
          <w:sz w:val="48"/>
        </w:rPr>
      </w:pPr>
      <w:r>
        <w:rPr>
          <w:rFonts w:ascii="HG丸ｺﾞｼｯｸM-PRO" w:eastAsia="HG丸ｺﾞｼｯｸM-PRO" w:hAnsi="HG丸ｺﾞｼｯｸM-PRO" w:hint="eastAsia"/>
          <w:b/>
          <w:color w:val="FF0000"/>
          <w:sz w:val="48"/>
        </w:rPr>
        <w:t>令和３</w:t>
      </w:r>
      <w:r w:rsidR="008A723E" w:rsidRPr="00185362">
        <w:rPr>
          <w:rFonts w:ascii="HG丸ｺﾞｼｯｸM-PRO" w:eastAsia="HG丸ｺﾞｼｯｸM-PRO" w:hAnsi="HG丸ｺﾞｼｯｸM-PRO" w:hint="eastAsia"/>
          <w:b/>
          <w:strike/>
          <w:color w:val="FF0000"/>
          <w:sz w:val="48"/>
        </w:rPr>
        <w:t>平成２７</w:t>
      </w:r>
      <w:r w:rsidR="008A723E">
        <w:rPr>
          <w:rFonts w:ascii="HG丸ｺﾞｼｯｸM-PRO" w:eastAsia="HG丸ｺﾞｼｯｸM-PRO" w:hAnsi="HG丸ｺﾞｼｯｸM-PRO" w:hint="eastAsia"/>
          <w:b/>
          <w:sz w:val="48"/>
        </w:rPr>
        <w:t>年</w:t>
      </w:r>
      <w:r>
        <w:rPr>
          <w:rFonts w:ascii="HG丸ｺﾞｼｯｸM-PRO" w:eastAsia="HG丸ｺﾞｼｯｸM-PRO" w:hAnsi="HG丸ｺﾞｼｯｸM-PRO" w:hint="eastAsia"/>
          <w:b/>
          <w:color w:val="FF0000"/>
          <w:sz w:val="48"/>
        </w:rPr>
        <w:t>３</w:t>
      </w:r>
      <w:r w:rsidRPr="00185362">
        <w:rPr>
          <w:rFonts w:ascii="HG丸ｺﾞｼｯｸM-PRO" w:eastAsia="HG丸ｺﾞｼｯｸM-PRO" w:hAnsi="HG丸ｺﾞｼｯｸM-PRO" w:hint="eastAsia"/>
          <w:b/>
          <w:strike/>
          <w:color w:val="FF0000"/>
          <w:sz w:val="48"/>
        </w:rPr>
        <w:t>１</w:t>
      </w:r>
      <w:r w:rsidR="008A723E" w:rsidRPr="00185362">
        <w:rPr>
          <w:rFonts w:ascii="HG丸ｺﾞｼｯｸM-PRO" w:eastAsia="HG丸ｺﾞｼｯｸM-PRO" w:hAnsi="HG丸ｺﾞｼｯｸM-PRO" w:hint="eastAsia"/>
          <w:b/>
          <w:strike/>
          <w:color w:val="FF0000"/>
          <w:sz w:val="48"/>
        </w:rPr>
        <w:t>１</w:t>
      </w:r>
      <w:r w:rsidR="008A723E">
        <w:rPr>
          <w:rFonts w:ascii="HG丸ｺﾞｼｯｸM-PRO" w:eastAsia="HG丸ｺﾞｼｯｸM-PRO" w:hAnsi="HG丸ｺﾞｼｯｸM-PRO" w:hint="eastAsia"/>
          <w:b/>
          <w:sz w:val="48"/>
        </w:rPr>
        <w:t>月</w:t>
      </w:r>
    </w:p>
    <w:p w:rsidR="00AF2B70" w:rsidRDefault="008A723E">
      <w:pPr>
        <w:jc w:val="center"/>
      </w:pPr>
      <w:r>
        <w:rPr>
          <w:rFonts w:ascii="HG丸ｺﾞｼｯｸM-PRO" w:eastAsia="HG丸ｺﾞｼｯｸM-PRO" w:hAnsi="HG丸ｺﾞｼｯｸM-PRO" w:hint="eastAsia"/>
          <w:b/>
          <w:sz w:val="48"/>
        </w:rPr>
        <w:t>新座市</w:t>
      </w:r>
    </w:p>
    <w:p w:rsidR="00AF2B70" w:rsidRDefault="00AF2B70"/>
    <w:p w:rsidR="00AF2B70" w:rsidRDefault="00AF2B70"/>
    <w:p w:rsidR="00AF2B70" w:rsidRDefault="008A723E">
      <w:r>
        <w:rPr>
          <w:rFonts w:hint="eastAsia"/>
          <w:noProof/>
        </w:rPr>
        <w:lastRenderedPageBreak/>
        <mc:AlternateContent>
          <mc:Choice Requires="wps">
            <w:drawing>
              <wp:anchor distT="0" distB="0" distL="203200" distR="203200" simplePos="0" relativeHeight="3" behindDoc="0" locked="0" layoutInCell="1" hidden="0" allowOverlap="1">
                <wp:simplePos x="0" y="0"/>
                <wp:positionH relativeFrom="column">
                  <wp:posOffset>8255</wp:posOffset>
                </wp:positionH>
                <wp:positionV relativeFrom="paragraph">
                  <wp:posOffset>255270</wp:posOffset>
                </wp:positionV>
                <wp:extent cx="5867400" cy="3975100"/>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5867400" cy="3975100"/>
                        </a:xfrm>
                        <a:prstGeom prst="rect">
                          <a:avLst/>
                        </a:prstGeom>
                        <a:noFill/>
                        <a:ln w="158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60670DB3" id="オブジェクト 0" o:spid="_x0000_s1026" style="position:absolute;left:0;text-align:left;margin-left:.65pt;margin-top:20.1pt;width:462pt;height:313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3sALAIAAH4EAAAOAAAAZHJzL2Uyb0RvYy54bWysVM2O0zAQviPxDpbvNGmh21I13QPVckGw&#10;YuEBvI7dWPKfbNOk1+6FJ+AVkLhw5X3yIoztJGVB4oDIwbEzM9/M98042+tOSXRkzgujKzyflRgx&#10;TU0t9KHCHz/cPFtj5APRNZFGswqfmMfXu6dPtq3dsIVpjKyZQwCi/aa1FW5CsJui8LRhiviZsUyD&#10;kRunSICjOxS1Iy2gK1ksyvKqaI2rrTOUeQ9f99mIdwmfc0bDO849C0hWGGoLaXVpvY9rsduSzcER&#10;2wg6lEH+oQpFhIakE9SeBII+OfEHlBLUGW94mFGjCsO5oCxxADbz8jc2dw2xLHEBcbydZPL/D5a+&#10;Pd46JGroXbmAXmmioEv9+Vv/8KU//+jPX/vz9/7hM0pStdZvIOLO3joQLp48bCPvjjsV38AIdUne&#10;0yQv6wKi8HG5vlq9KKELFGzPX66WczgATnEJt86H18woFDcVdtC/JCs5vvEhu44uMZs2N0LK1EOp&#10;UQskluvVEhIQGCUuSYCtskDO6wNGRB5gRmlwCdIbKeoYHoHSvLFX0qEjgUkJ3Xwo7JFXTL0nvslO&#10;yTS4SQ00LnqkXThJFrGlfs84SAwKLHLmONyXZIRSpsM8mxpSswy/LOEZqxgjklgJMCJzqH7CHgBG&#10;zwwyYmfpBv8YytLdmILLvxWWg6eIlNnoMAUroc2g6ePsElgNmbP/KFKWJqp0b+pTGqakHgx5Yjhc&#10;yHiLfj2n8MtvY/cTAAD//wMAUEsDBBQABgAIAAAAIQBe4p543gAAAAgBAAAPAAAAZHJzL2Rvd25y&#10;ZXYueG1sTI/NTsMwEITvSH0Haytxow6GRm2IUyFEJSrBoX+cnXhJIuJ1FLtt+vYsJzjOzujbmXw1&#10;uk6ccQitJw33swQEUuVtS7WGw359twARoiFrOk+o4YoBVsXkJjeZ9Rfa4nkXa8EQCpnR0MTYZ1KG&#10;qkFnwsz3SOx9+cGZyHKopR3MheGukypJUulMS/yhMT2+NFh9705Ow2N8nR/s2+K4ub67D/VZrreb&#10;/qj17XR8fgIRcYx/Yfitz9Wh4E6lP5ENomP9wEFGJQoE20s150OpIU1TBbLI5f8BxQ8AAAD//wMA&#10;UEsBAi0AFAAGAAgAAAAhALaDOJL+AAAA4QEAABMAAAAAAAAAAAAAAAAAAAAAAFtDb250ZW50X1R5&#10;cGVzXS54bWxQSwECLQAUAAYACAAAACEAOP0h/9YAAACUAQAACwAAAAAAAAAAAAAAAAAvAQAAX3Jl&#10;bHMvLnJlbHNQSwECLQAUAAYACAAAACEAt9t7ACwCAAB+BAAADgAAAAAAAAAAAAAAAAAuAgAAZHJz&#10;L2Uyb0RvYy54bWxQSwECLQAUAAYACAAAACEAXuKeeN4AAAAIAQAADwAAAAAAAAAAAAAAAACGBAAA&#10;ZHJzL2Rvd25yZXYueG1sUEsFBgAAAAAEAAQA8wAAAJEFAAAAAA==&#10;" filled="f" strokecolor="black [3213]" strokeweight="1.25pt"/>
            </w:pict>
          </mc:Fallback>
        </mc:AlternateContent>
      </w:r>
    </w:p>
    <w:p w:rsidR="00AF2B70" w:rsidRDefault="00AF2B70"/>
    <w:p w:rsidR="00AF2B70" w:rsidRDefault="008A723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8"/>
        </w:rPr>
        <w:t>目　　次</w:t>
      </w:r>
    </w:p>
    <w:p w:rsidR="00AF2B70" w:rsidRDefault="00AF2B70">
      <w:pPr>
        <w:rPr>
          <w:rFonts w:ascii="HG丸ｺﾞｼｯｸM-PRO" w:eastAsia="HG丸ｺﾞｼｯｸM-PRO" w:hAnsi="HG丸ｺﾞｼｯｸM-PRO"/>
          <w:sz w:val="24"/>
        </w:rPr>
      </w:pPr>
    </w:p>
    <w:p w:rsidR="00AF2B70" w:rsidRDefault="008A723E">
      <w:pPr>
        <w:ind w:firstLineChars="200" w:firstLine="578"/>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第１章　新座市教育大綱の策定について</w:t>
      </w:r>
    </w:p>
    <w:p w:rsidR="00AF2B70" w:rsidRDefault="008A723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　策定の趣旨………………………………………　１</w:t>
      </w:r>
    </w:p>
    <w:p w:rsidR="00AF2B70" w:rsidRDefault="008A723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　位置付け…………………………………………　２</w:t>
      </w:r>
    </w:p>
    <w:p w:rsidR="00AF2B70" w:rsidRDefault="008A723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　推進期間…………………………………………　２</w:t>
      </w:r>
    </w:p>
    <w:p w:rsidR="00AF2B70" w:rsidRDefault="008A723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４　構成………………………………………………　２</w:t>
      </w:r>
    </w:p>
    <w:p w:rsidR="00AF2B70" w:rsidRDefault="00AF2B70">
      <w:pPr>
        <w:rPr>
          <w:rFonts w:ascii="HG丸ｺﾞｼｯｸM-PRO" w:eastAsia="HG丸ｺﾞｼｯｸM-PRO" w:hAnsi="HG丸ｺﾞｼｯｸM-PRO"/>
          <w:sz w:val="24"/>
        </w:rPr>
      </w:pPr>
    </w:p>
    <w:p w:rsidR="00AF2B70" w:rsidRDefault="008A723E">
      <w:pPr>
        <w:ind w:firstLineChars="200" w:firstLine="578"/>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第２章　新座市が目指す教育について</w:t>
      </w:r>
    </w:p>
    <w:p w:rsidR="00AF2B70" w:rsidRDefault="008A723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　基本理念…………………………………………　４</w:t>
      </w:r>
    </w:p>
    <w:p w:rsidR="00AF2B70" w:rsidRDefault="008A723E">
      <w:r>
        <w:rPr>
          <w:rFonts w:ascii="HG丸ｺﾞｼｯｸM-PRO" w:eastAsia="HG丸ｺﾞｼｯｸM-PRO" w:hAnsi="HG丸ｺﾞｼｯｸM-PRO" w:hint="eastAsia"/>
          <w:sz w:val="24"/>
        </w:rPr>
        <w:t xml:space="preserve">　　　　　２　基本目標…………………………………………　５</w:t>
      </w:r>
    </w:p>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 w:rsidR="00AF2B70" w:rsidRDefault="00AF2B70">
      <w:pPr>
        <w:sectPr w:rsidR="00AF2B70">
          <w:headerReference w:type="default" r:id="rId7"/>
          <w:footerReference w:type="default" r:id="rId8"/>
          <w:pgSz w:w="11906" w:h="16838"/>
          <w:pgMar w:top="1134" w:right="1304" w:bottom="1134" w:left="1247" w:header="567" w:footer="567" w:gutter="0"/>
          <w:cols w:space="720"/>
          <w:docGrid w:type="linesAndChars" w:linePitch="428" w:charSpace="10035"/>
        </w:sectPr>
      </w:pPr>
    </w:p>
    <w:p w:rsidR="00AF2B70" w:rsidRDefault="008A723E">
      <w:pPr>
        <w:pStyle w:val="1"/>
        <w:ind w:right="129"/>
        <w:rPr>
          <w:rFonts w:ascii="HG丸ｺﾞｼｯｸM-PRO" w:eastAsia="HG丸ｺﾞｼｯｸM-PRO" w:hAnsi="HG丸ｺﾞｼｯｸM-PRO"/>
        </w:rPr>
      </w:pPr>
      <w:r>
        <w:rPr>
          <w:rFonts w:ascii="HG丸ｺﾞｼｯｸM-PRO" w:eastAsia="HG丸ｺﾞｼｯｸM-PRO" w:hAnsi="HG丸ｺﾞｼｯｸM-PRO" w:hint="eastAsia"/>
        </w:rPr>
        <w:lastRenderedPageBreak/>
        <w:t>第１章　　新座市教育大綱の策定について</w:t>
      </w:r>
    </w:p>
    <w:p w:rsidR="00AF2B70" w:rsidRDefault="00AF2B70">
      <w:pPr>
        <w:spacing w:line="113" w:lineRule="exact"/>
        <w:rPr>
          <w:rFonts w:ascii="HG丸ｺﾞｼｯｸM-PRO" w:eastAsia="HG丸ｺﾞｼｯｸM-PRO" w:hAnsi="HG丸ｺﾞｼｯｸM-PRO"/>
          <w:sz w:val="24"/>
        </w:rPr>
      </w:pPr>
    </w:p>
    <w:p w:rsidR="00AF2B70" w:rsidRDefault="008A723E">
      <w:pPr>
        <w:rPr>
          <w:rFonts w:ascii="HG丸ｺﾞｼｯｸM-PRO" w:eastAsia="HG丸ｺﾞｼｯｸM-PRO" w:hAnsi="HG丸ｺﾞｼｯｸM-PRO"/>
          <w:sz w:val="24"/>
        </w:rPr>
      </w:pPr>
      <w:r>
        <w:rPr>
          <w:rFonts w:ascii="HG丸ｺﾞｼｯｸM-PRO" w:eastAsia="HG丸ｺﾞｼｯｸM-PRO" w:hAnsi="HG丸ｺﾞｼｯｸM-PRO" w:hint="eastAsia"/>
          <w:b/>
          <w:sz w:val="28"/>
          <w:bdr w:val="single" w:sz="4" w:space="0" w:color="auto"/>
          <w:shd w:val="clear" w:color="auto" w:fill="FFFFBE"/>
        </w:rPr>
        <w:t>１　策定の趣旨</w:t>
      </w:r>
    </w:p>
    <w:p w:rsidR="00AF2B70" w:rsidRDefault="008A723E">
      <w:pPr>
        <w:spacing w:line="454" w:lineRule="exact"/>
        <w:ind w:left="289" w:hangingChars="100" w:hanging="289"/>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地方教育行政の組織及び運営に関する法律が改正され、平成２７年４月から施行されました。</w:t>
      </w:r>
    </w:p>
    <w:p w:rsidR="00AF2B70" w:rsidRDefault="008A723E">
      <w:pPr>
        <w:spacing w:line="454" w:lineRule="exact"/>
        <w:ind w:left="289" w:hangingChars="100" w:hanging="289"/>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この法律において、教育大綱は、教育、生涯学習、生涯スポーツ、学術及び文化の振興に関する総合的な施策の方針について、首長と教育委員会で構成する総合教育会議における十分な協議・調整を経て、首長が策定するものとされています。</w:t>
      </w:r>
    </w:p>
    <w:p w:rsidR="00AF2B70" w:rsidRDefault="008A723E">
      <w:pPr>
        <w:spacing w:line="454" w:lineRule="exact"/>
        <w:ind w:left="289" w:hangingChars="100" w:hanging="289"/>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sz w:val="24"/>
        </w:rPr>
        <w:t xml:space="preserve">　　新座市教育大綱（以下「大綱」という。）は、このような法律の趣旨を踏まえるとともに、市政運営の最上位計画である第４次新座市基本構想総合振興計画（以下「基本構想」という。）の「</w:t>
      </w:r>
      <w:r>
        <w:rPr>
          <w:rFonts w:ascii="HG丸ｺﾞｼｯｸM-PRO" w:eastAsia="HG丸ｺﾞｼｯｸM-PRO" w:hAnsi="HG丸ｺﾞｼｯｸM-PRO" w:hint="eastAsia"/>
          <w:kern w:val="0"/>
          <w:sz w:val="24"/>
        </w:rPr>
        <w:t>第４章　教育・生涯学習・文化・スポー</w:t>
      </w:r>
      <w:r>
        <w:rPr>
          <w:rFonts w:ascii="HG丸ｺﾞｼｯｸM-PRO" w:eastAsia="HG丸ｺﾞｼｯｸM-PRO" w:hAnsi="HG丸ｺﾞｼｯｸM-PRO" w:hint="eastAsia"/>
          <w:sz w:val="24"/>
        </w:rPr>
        <w:t>ツ」の内容を基本とし、他章の分野の関連施策を参酌した上で策定</w:t>
      </w:r>
      <w:r w:rsidR="00C7251F">
        <w:rPr>
          <w:rFonts w:ascii="HG丸ｺﾞｼｯｸM-PRO" w:eastAsia="HG丸ｺﾞｼｯｸM-PRO" w:hAnsi="HG丸ｺﾞｼｯｸM-PRO" w:hint="eastAsia"/>
          <w:color w:val="FF0000"/>
          <w:sz w:val="24"/>
        </w:rPr>
        <w:t>した</w:t>
      </w:r>
      <w:r w:rsidRPr="00C7251F">
        <w:rPr>
          <w:rFonts w:ascii="HG丸ｺﾞｼｯｸM-PRO" w:eastAsia="HG丸ｺﾞｼｯｸM-PRO" w:hAnsi="HG丸ｺﾞｼｯｸM-PRO" w:hint="eastAsia"/>
          <w:strike/>
          <w:color w:val="FF0000"/>
          <w:sz w:val="24"/>
        </w:rPr>
        <w:t>する</w:t>
      </w:r>
      <w:r>
        <w:rPr>
          <w:rFonts w:ascii="HG丸ｺﾞｼｯｸM-PRO" w:eastAsia="HG丸ｺﾞｼｯｸM-PRO" w:hAnsi="HG丸ｺﾞｼｯｸM-PRO" w:hint="eastAsia"/>
          <w:sz w:val="24"/>
        </w:rPr>
        <w:t>ものです。また、教育行政における課題は市町村により様々であることから、本市の実情をしっかりと</w:t>
      </w:r>
      <w:r>
        <w:rPr>
          <w:rFonts w:ascii="HG丸ｺﾞｼｯｸM-PRO" w:eastAsia="HG丸ｺﾞｼｯｸM-PRO" w:hAnsi="HG丸ｺﾞｼｯｸM-PRO" w:hint="eastAsia"/>
          <w:color w:val="000000" w:themeColor="text1"/>
          <w:sz w:val="24"/>
        </w:rPr>
        <w:t>把握し、大綱に反映させるものとします。</w:t>
      </w:r>
    </w:p>
    <w:p w:rsidR="00AF2B70" w:rsidRDefault="008A723E">
      <w:pPr>
        <w:spacing w:line="454" w:lineRule="exact"/>
        <w:ind w:left="289" w:hangingChars="100" w:hanging="289"/>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具体的には、</w:t>
      </w:r>
      <w:r>
        <w:rPr>
          <w:rFonts w:ascii="HG丸ｺﾞｼｯｸM-PRO" w:eastAsia="HG丸ｺﾞｼｯｸM-PRO" w:hAnsi="HG丸ｺﾞｼｯｸM-PRO" w:hint="eastAsia"/>
          <w:sz w:val="24"/>
        </w:rPr>
        <w:t>幼稚園・認定こども園・保育園等</w:t>
      </w:r>
      <w:r>
        <w:rPr>
          <w:rFonts w:ascii="HG丸ｺﾞｼｯｸM-PRO" w:eastAsia="HG丸ｺﾞｼｯｸM-PRO" w:hAnsi="HG丸ｺﾞｼｯｸM-PRO" w:hint="eastAsia"/>
          <w:color w:val="000000" w:themeColor="text1"/>
          <w:sz w:val="24"/>
        </w:rPr>
        <w:t>を通じた幼児教育・保育の充実、児童の総合的な放課後対策、スポーツ・文化・芸術を通じた健康増進や生涯学習、教育施設の老朽化への対応などの一般的な教育施策のほか、本市独自の取組である地域との連帯と協働による学校づくりや、</w:t>
      </w:r>
      <w:r w:rsidR="00185362">
        <w:rPr>
          <w:rFonts w:ascii="HG丸ｺﾞｼｯｸM-PRO" w:eastAsia="HG丸ｺﾞｼｯｸM-PRO" w:hAnsi="HG丸ｺﾞｼｯｸM-PRO" w:hint="eastAsia"/>
          <w:color w:val="FF0000"/>
          <w:sz w:val="24"/>
        </w:rPr>
        <w:t>外国語の</w:t>
      </w:r>
      <w:r w:rsidRPr="00185362">
        <w:rPr>
          <w:rFonts w:ascii="HG丸ｺﾞｼｯｸM-PRO" w:eastAsia="HG丸ｺﾞｼｯｸM-PRO" w:hAnsi="HG丸ｺﾞｼｯｸM-PRO" w:hint="eastAsia"/>
          <w:strike/>
          <w:color w:val="FF0000"/>
          <w:sz w:val="24"/>
        </w:rPr>
        <w:t>英会話</w:t>
      </w:r>
      <w:r>
        <w:rPr>
          <w:rFonts w:ascii="HG丸ｺﾞｼｯｸM-PRO" w:eastAsia="HG丸ｺﾞｼｯｸM-PRO" w:hAnsi="HG丸ｺﾞｼｯｸM-PRO" w:hint="eastAsia"/>
          <w:color w:val="000000" w:themeColor="text1"/>
          <w:sz w:val="24"/>
        </w:rPr>
        <w:t>学習を始めとした国際理解教育、学校教育農園等</w:t>
      </w:r>
      <w:r w:rsidR="00185362">
        <w:rPr>
          <w:rFonts w:ascii="HG丸ｺﾞｼｯｸM-PRO" w:eastAsia="HG丸ｺﾞｼｯｸM-PRO" w:hAnsi="HG丸ｺﾞｼｯｸM-PRO" w:hint="eastAsia"/>
          <w:color w:val="FF0000"/>
          <w:sz w:val="24"/>
        </w:rPr>
        <w:t>を活用した</w:t>
      </w:r>
      <w:r w:rsidRPr="00185362">
        <w:rPr>
          <w:rFonts w:ascii="HG丸ｺﾞｼｯｸM-PRO" w:eastAsia="HG丸ｺﾞｼｯｸM-PRO" w:hAnsi="HG丸ｺﾞｼｯｸM-PRO" w:hint="eastAsia"/>
          <w:strike/>
          <w:color w:val="FF0000"/>
          <w:sz w:val="24"/>
        </w:rPr>
        <w:t>の</w:t>
      </w:r>
      <w:r>
        <w:rPr>
          <w:rFonts w:ascii="HG丸ｺﾞｼｯｸM-PRO" w:eastAsia="HG丸ｺﾞｼｯｸM-PRO" w:hAnsi="HG丸ｺﾞｼｯｸM-PRO" w:hint="eastAsia"/>
          <w:color w:val="000000" w:themeColor="text1"/>
          <w:sz w:val="24"/>
        </w:rPr>
        <w:t>体験学習などが挙げられます。このような教育施策全般の方針について、大局的な視点から位置付けます。</w:t>
      </w:r>
    </w:p>
    <w:p w:rsidR="00AF2B70" w:rsidRDefault="008A723E">
      <w:pPr>
        <w:spacing w:line="454" w:lineRule="exact"/>
        <w:ind w:leftChars="100" w:left="259" w:firstLineChars="100" w:firstLine="289"/>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本市ではこれまでも、市長と教育委員会が緊密に連携を図って教育行政を進めてまいりましたが、市民協働、市民生活、福祉・健康、都市整備、観光などの各種一般行政施策も教育行政に関連付けて捉えることで、より多角的な視点から策定するものです。</w:t>
      </w:r>
    </w:p>
    <w:p w:rsidR="00AF2B70" w:rsidRDefault="00AF2B70">
      <w:pPr>
        <w:ind w:leftChars="100" w:left="259" w:firstLineChars="100" w:firstLine="289"/>
        <w:rPr>
          <w:rFonts w:ascii="HG丸ｺﾞｼｯｸM-PRO" w:eastAsia="HG丸ｺﾞｼｯｸM-PRO" w:hAnsi="HG丸ｺﾞｼｯｸM-PRO"/>
          <w:sz w:val="24"/>
        </w:rPr>
      </w:pPr>
    </w:p>
    <w:p w:rsidR="00AF2B70" w:rsidRDefault="00AF2B70">
      <w:pPr>
        <w:ind w:leftChars="100" w:left="259" w:firstLineChars="100" w:firstLine="289"/>
        <w:rPr>
          <w:rFonts w:ascii="HG丸ｺﾞｼｯｸM-PRO" w:eastAsia="HG丸ｺﾞｼｯｸM-PRO" w:hAnsi="HG丸ｺﾞｼｯｸM-PRO"/>
          <w:sz w:val="24"/>
        </w:rPr>
      </w:pPr>
    </w:p>
    <w:p w:rsidR="00AF2B70" w:rsidRDefault="00AF2B70">
      <w:pPr>
        <w:ind w:leftChars="100" w:left="259" w:firstLineChars="100" w:firstLine="289"/>
        <w:rPr>
          <w:rFonts w:ascii="HG丸ｺﾞｼｯｸM-PRO" w:eastAsia="HG丸ｺﾞｼｯｸM-PRO" w:hAnsi="HG丸ｺﾞｼｯｸM-PRO"/>
          <w:sz w:val="24"/>
        </w:rPr>
      </w:pPr>
    </w:p>
    <w:p w:rsidR="00AF2B70" w:rsidRDefault="00AF2B70">
      <w:pPr>
        <w:ind w:leftChars="100" w:left="259" w:firstLineChars="100" w:firstLine="289"/>
        <w:rPr>
          <w:rFonts w:ascii="HG丸ｺﾞｼｯｸM-PRO" w:eastAsia="HG丸ｺﾞｼｯｸM-PRO" w:hAnsi="HG丸ｺﾞｼｯｸM-PRO"/>
          <w:sz w:val="24"/>
        </w:rPr>
      </w:pPr>
    </w:p>
    <w:p w:rsidR="00AF2B70" w:rsidRDefault="00AF2B70">
      <w:pPr>
        <w:rPr>
          <w:rFonts w:ascii="HG丸ｺﾞｼｯｸM-PRO" w:eastAsia="HG丸ｺﾞｼｯｸM-PRO" w:hAnsi="HG丸ｺﾞｼｯｸM-PRO"/>
          <w:sz w:val="24"/>
        </w:rPr>
      </w:pPr>
    </w:p>
    <w:p w:rsidR="00AF2B70" w:rsidRDefault="008A723E">
      <w:pPr>
        <w:spacing w:line="454" w:lineRule="exact"/>
        <w:ind w:left="330" w:hangingChars="100" w:hanging="330"/>
        <w:contextualSpacing/>
        <w:rPr>
          <w:rFonts w:ascii="HG丸ｺﾞｼｯｸM-PRO" w:eastAsia="HG丸ｺﾞｼｯｸM-PRO" w:hAnsi="HG丸ｺﾞｼｯｸM-PRO"/>
          <w:sz w:val="24"/>
        </w:rPr>
      </w:pPr>
      <w:r>
        <w:rPr>
          <w:rFonts w:ascii="HG丸ｺﾞｼｯｸM-PRO" w:eastAsia="HG丸ｺﾞｼｯｸM-PRO" w:hAnsi="HG丸ｺﾞｼｯｸM-PRO" w:hint="eastAsia"/>
          <w:b/>
          <w:sz w:val="28"/>
          <w:bdr w:val="single" w:sz="4" w:space="0" w:color="auto"/>
          <w:shd w:val="clear" w:color="auto" w:fill="FFFFBE"/>
        </w:rPr>
        <w:lastRenderedPageBreak/>
        <w:t>２　位置付け</w:t>
      </w:r>
    </w:p>
    <w:p w:rsidR="00AF2B70" w:rsidRDefault="008A723E">
      <w:pPr>
        <w:spacing w:line="454" w:lineRule="exact"/>
        <w:ind w:left="289" w:hangingChars="100" w:hanging="289"/>
        <w:contextualSpacing/>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大綱は、基本構想の教育分野に係る基本方針や施策の方向を踏まえ、これらを実現するための基本理念等を定めるために策定するものです。</w:t>
      </w:r>
    </w:p>
    <w:p w:rsidR="00AF2B70" w:rsidRDefault="008A723E">
      <w:pPr>
        <w:spacing w:line="454" w:lineRule="exact"/>
        <w:ind w:leftChars="100" w:left="259" w:firstLineChars="100" w:firstLine="289"/>
        <w:contextualSpacing/>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新座市生涯学習推進計画などの教育に関する各種行政計画や毎年度新座市総合教育会議で策定する新座市教育行政推進施策については、基本構想や大綱の内容を具体的に推進するための個別計画として位置付けるものとします。</w:t>
      </w:r>
    </w:p>
    <w:p w:rsidR="00AF2B70" w:rsidRDefault="00AF2B70">
      <w:pPr>
        <w:spacing w:line="454" w:lineRule="exact"/>
        <w:ind w:left="289" w:hangingChars="100" w:hanging="289"/>
        <w:contextualSpacing/>
        <w:rPr>
          <w:rFonts w:ascii="HG丸ｺﾞｼｯｸM-PRO" w:eastAsia="HG丸ｺﾞｼｯｸM-PRO" w:hAnsi="HG丸ｺﾞｼｯｸM-PRO"/>
          <w:sz w:val="24"/>
        </w:rPr>
      </w:pPr>
    </w:p>
    <w:p w:rsidR="00AF2B70" w:rsidRDefault="008A723E">
      <w:pPr>
        <w:spacing w:line="454" w:lineRule="exact"/>
        <w:ind w:left="330" w:hangingChars="100" w:hanging="330"/>
        <w:contextualSpacing/>
        <w:rPr>
          <w:rFonts w:ascii="HG丸ｺﾞｼｯｸM-PRO" w:eastAsia="HG丸ｺﾞｼｯｸM-PRO" w:hAnsi="HG丸ｺﾞｼｯｸM-PRO"/>
          <w:sz w:val="24"/>
        </w:rPr>
      </w:pPr>
      <w:r>
        <w:rPr>
          <w:rFonts w:ascii="HG丸ｺﾞｼｯｸM-PRO" w:eastAsia="HG丸ｺﾞｼｯｸM-PRO" w:hAnsi="HG丸ｺﾞｼｯｸM-PRO" w:hint="eastAsia"/>
          <w:b/>
          <w:sz w:val="28"/>
          <w:bdr w:val="single" w:sz="4" w:space="0" w:color="auto"/>
          <w:shd w:val="clear" w:color="auto" w:fill="FFFFBE"/>
        </w:rPr>
        <w:t>３　推進期間</w:t>
      </w:r>
    </w:p>
    <w:p w:rsidR="00AF2B70" w:rsidRDefault="008A723E">
      <w:pPr>
        <w:spacing w:line="454" w:lineRule="exact"/>
        <w:ind w:left="289" w:hangingChars="100" w:hanging="289"/>
        <w:contextualSpacing/>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推進期間は、平成２７年度から</w:t>
      </w:r>
      <w:r w:rsidR="00C7251F">
        <w:rPr>
          <w:rFonts w:ascii="HG丸ｺﾞｼｯｸM-PRO" w:eastAsia="HG丸ｺﾞｼｯｸM-PRO" w:hAnsi="HG丸ｺﾞｼｯｸM-PRO" w:hint="eastAsia"/>
          <w:color w:val="FF0000"/>
          <w:sz w:val="24"/>
        </w:rPr>
        <w:t>令和４</w:t>
      </w:r>
      <w:r w:rsidRPr="00C7251F">
        <w:rPr>
          <w:rFonts w:ascii="HG丸ｺﾞｼｯｸM-PRO" w:eastAsia="HG丸ｺﾞｼｯｸM-PRO" w:hAnsi="HG丸ｺﾞｼｯｸM-PRO" w:hint="eastAsia"/>
          <w:strike/>
          <w:color w:val="FF0000"/>
          <w:sz w:val="24"/>
        </w:rPr>
        <w:t>平成３２</w:t>
      </w:r>
      <w:r>
        <w:rPr>
          <w:rFonts w:ascii="HG丸ｺﾞｼｯｸM-PRO" w:eastAsia="HG丸ｺﾞｼｯｸM-PRO" w:hAnsi="HG丸ｺﾞｼｯｸM-PRO" w:hint="eastAsia"/>
          <w:sz w:val="24"/>
        </w:rPr>
        <w:t>年度までの</w:t>
      </w:r>
      <w:r w:rsidR="00C7251F">
        <w:rPr>
          <w:rFonts w:ascii="HG丸ｺﾞｼｯｸM-PRO" w:eastAsia="HG丸ｺﾞｼｯｸM-PRO" w:hAnsi="HG丸ｺﾞｼｯｸM-PRO" w:hint="eastAsia"/>
          <w:color w:val="FF0000"/>
          <w:sz w:val="24"/>
        </w:rPr>
        <w:t>８</w:t>
      </w:r>
      <w:r w:rsidRPr="00C7251F">
        <w:rPr>
          <w:rFonts w:ascii="HG丸ｺﾞｼｯｸM-PRO" w:eastAsia="HG丸ｺﾞｼｯｸM-PRO" w:hAnsi="HG丸ｺﾞｼｯｸM-PRO" w:hint="eastAsia"/>
          <w:strike/>
          <w:color w:val="FF0000"/>
          <w:sz w:val="24"/>
        </w:rPr>
        <w:t>６</w:t>
      </w:r>
      <w:r>
        <w:rPr>
          <w:rFonts w:ascii="HG丸ｺﾞｼｯｸM-PRO" w:eastAsia="HG丸ｺﾞｼｯｸM-PRO" w:hAnsi="HG丸ｺﾞｼｯｸM-PRO" w:hint="eastAsia"/>
          <w:sz w:val="24"/>
        </w:rPr>
        <w:t>年間とします。</w:t>
      </w:r>
    </w:p>
    <w:p w:rsidR="00AF2B70" w:rsidRDefault="008A723E">
      <w:pPr>
        <w:spacing w:line="454" w:lineRule="exact"/>
        <w:ind w:left="289" w:hangingChars="100" w:hanging="289"/>
        <w:contextualSpacing/>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ただし、今後の社会情勢の変化等を踏まえ、必要に応じて新座市総合教育会議における調整・協議を経て見直しを行うものとします。</w:t>
      </w:r>
    </w:p>
    <w:p w:rsidR="00AF2B70" w:rsidRDefault="00AF2B70">
      <w:pPr>
        <w:spacing w:line="454" w:lineRule="exact"/>
        <w:ind w:left="289" w:hangingChars="100" w:hanging="289"/>
        <w:contextualSpacing/>
        <w:rPr>
          <w:rFonts w:ascii="HG丸ｺﾞｼｯｸM-PRO" w:eastAsia="HG丸ｺﾞｼｯｸM-PRO" w:hAnsi="HG丸ｺﾞｼｯｸM-PRO"/>
          <w:sz w:val="24"/>
        </w:rPr>
      </w:pPr>
    </w:p>
    <w:p w:rsidR="00AF2B70" w:rsidRDefault="008A723E">
      <w:pPr>
        <w:spacing w:line="454" w:lineRule="exact"/>
        <w:contextualSpacing/>
        <w:rPr>
          <w:rFonts w:ascii="HG丸ｺﾞｼｯｸM-PRO" w:eastAsia="HG丸ｺﾞｼｯｸM-PRO" w:hAnsi="HG丸ｺﾞｼｯｸM-PRO"/>
          <w:sz w:val="24"/>
        </w:rPr>
      </w:pPr>
      <w:r>
        <w:rPr>
          <w:rFonts w:ascii="HG丸ｺﾞｼｯｸM-PRO" w:eastAsia="HG丸ｺﾞｼｯｸM-PRO" w:hAnsi="HG丸ｺﾞｼｯｸM-PRO" w:hint="eastAsia"/>
          <w:b/>
          <w:sz w:val="28"/>
          <w:bdr w:val="single" w:sz="4" w:space="0" w:color="auto"/>
          <w:shd w:val="clear" w:color="auto" w:fill="FFFFBE"/>
        </w:rPr>
        <w:t>４　構成</w:t>
      </w:r>
    </w:p>
    <w:p w:rsidR="00AF2B70" w:rsidRDefault="008A723E">
      <w:pPr>
        <w:spacing w:line="454" w:lineRule="exact"/>
        <w:ind w:left="289" w:hangingChars="100" w:hanging="289"/>
        <w:contextualSpacing/>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大綱は、「１　基本理念」、「２　基本目標」によって構成します。</w:t>
      </w:r>
    </w:p>
    <w:p w:rsidR="00AF2B70" w:rsidRDefault="008A723E">
      <w:pPr>
        <w:spacing w:line="454" w:lineRule="exact"/>
        <w:ind w:leftChars="100" w:left="259" w:firstLineChars="100" w:firstLine="329"/>
        <w:contextualSpacing/>
        <w:rPr>
          <w:rFonts w:ascii="HG丸ｺﾞｼｯｸM-PRO" w:eastAsia="HG丸ｺﾞｼｯｸM-PRO" w:hAnsi="HG丸ｺﾞｼｯｸM-PRO"/>
          <w:sz w:val="24"/>
        </w:rPr>
      </w:pPr>
      <w:r>
        <w:rPr>
          <w:rFonts w:ascii="HG丸ｺﾞｼｯｸM-PRO" w:eastAsia="HG丸ｺﾞｼｯｸM-PRO" w:hAnsi="HG丸ｺﾞｼｯｸM-PRO" w:hint="eastAsia"/>
          <w:spacing w:val="20"/>
          <w:sz w:val="24"/>
          <w:fitText w:val="8688" w:id="1"/>
        </w:rPr>
        <w:t>「１　基本理念」は、本市が目指すべき教育、生涯学習、生涯スポ</w:t>
      </w:r>
      <w:r>
        <w:rPr>
          <w:rFonts w:ascii="HG丸ｺﾞｼｯｸM-PRO" w:eastAsia="HG丸ｺﾞｼｯｸM-PRO" w:hAnsi="HG丸ｺﾞｼｯｸM-PRO" w:hint="eastAsia"/>
          <w:spacing w:val="24"/>
          <w:sz w:val="24"/>
          <w:fitText w:val="8688" w:id="1"/>
        </w:rPr>
        <w:t>ー</w:t>
      </w:r>
      <w:r>
        <w:rPr>
          <w:rFonts w:ascii="HG丸ｺﾞｼｯｸM-PRO" w:eastAsia="HG丸ｺﾞｼｯｸM-PRO" w:hAnsi="HG丸ｺﾞｼｯｸM-PRO" w:hint="eastAsia"/>
          <w:sz w:val="24"/>
        </w:rPr>
        <w:t>ツ、学術及び文化の最も基本的な理念を示したものです。</w:t>
      </w:r>
    </w:p>
    <w:p w:rsidR="00AF2B70" w:rsidRDefault="008A723E">
      <w:pPr>
        <w:spacing w:line="454" w:lineRule="exact"/>
        <w:ind w:leftChars="100" w:left="259" w:firstLineChars="100" w:firstLine="289"/>
        <w:contextualSpacing/>
        <w:rPr>
          <w:rFonts w:ascii="HG丸ｺﾞｼｯｸM-PRO" w:eastAsia="HG丸ｺﾞｼｯｸM-PRO" w:hAnsi="HG丸ｺﾞｼｯｸM-PRO"/>
          <w:sz w:val="24"/>
        </w:rPr>
      </w:pPr>
      <w:r>
        <w:rPr>
          <w:rFonts w:ascii="HG丸ｺﾞｼｯｸM-PRO" w:eastAsia="HG丸ｺﾞｼｯｸM-PRO" w:hAnsi="HG丸ｺﾞｼｯｸM-PRO" w:hint="eastAsia"/>
          <w:sz w:val="24"/>
        </w:rPr>
        <w:t>「２　基本目標」は、基本理念の実現のために本市が目指すべき目標を五つの視点から示したものです。</w:t>
      </w:r>
    </w:p>
    <w:p w:rsidR="00AF2B70" w:rsidRDefault="008A723E">
      <w:pPr>
        <w:spacing w:line="454" w:lineRule="exact"/>
        <w:ind w:leftChars="100" w:left="259" w:firstLineChars="100" w:firstLine="289"/>
        <w:contextualSpacing/>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なお、「２　基本目標」に掲げた五つの目標を推進するために取り組む事業については、新座市総合教育会議において毎年度定める新座市教育行政推進施策の中で示すものとします。</w:t>
      </w:r>
    </w:p>
    <w:p w:rsidR="00AF2B70" w:rsidRDefault="00AF2B70">
      <w:pPr>
        <w:ind w:leftChars="100" w:left="259" w:firstLineChars="100" w:firstLine="289"/>
        <w:rPr>
          <w:rFonts w:asciiTheme="majorEastAsia" w:eastAsiaTheme="majorEastAsia" w:hAnsiTheme="majorEastAsia"/>
          <w:sz w:val="24"/>
        </w:rPr>
      </w:pPr>
    </w:p>
    <w:p w:rsidR="00AF2B70" w:rsidRDefault="00AF2B70">
      <w:pPr>
        <w:ind w:leftChars="100" w:left="259" w:firstLineChars="100" w:firstLine="289"/>
        <w:rPr>
          <w:rFonts w:asciiTheme="majorEastAsia" w:eastAsiaTheme="majorEastAsia" w:hAnsiTheme="majorEastAsia"/>
          <w:sz w:val="24"/>
        </w:rPr>
      </w:pPr>
    </w:p>
    <w:p w:rsidR="00AF2B70" w:rsidRDefault="00AF2B70">
      <w:pPr>
        <w:ind w:leftChars="100" w:left="259" w:firstLineChars="100" w:firstLine="289"/>
        <w:rPr>
          <w:rFonts w:asciiTheme="majorEastAsia" w:eastAsiaTheme="majorEastAsia" w:hAnsiTheme="majorEastAsia"/>
          <w:sz w:val="24"/>
        </w:rPr>
      </w:pPr>
    </w:p>
    <w:p w:rsidR="00AF2B70" w:rsidRDefault="00AF2B70">
      <w:pPr>
        <w:ind w:leftChars="100" w:left="259" w:firstLineChars="100" w:firstLine="289"/>
        <w:rPr>
          <w:rFonts w:asciiTheme="majorEastAsia" w:eastAsiaTheme="majorEastAsia" w:hAnsiTheme="majorEastAsia"/>
          <w:sz w:val="24"/>
        </w:rPr>
      </w:pPr>
    </w:p>
    <w:p w:rsidR="00AF2B70" w:rsidRDefault="00AF2B70">
      <w:pPr>
        <w:ind w:leftChars="100" w:left="259" w:firstLineChars="100" w:firstLine="289"/>
        <w:rPr>
          <w:rFonts w:asciiTheme="majorEastAsia" w:eastAsiaTheme="majorEastAsia" w:hAnsiTheme="majorEastAsia"/>
          <w:sz w:val="24"/>
        </w:rPr>
      </w:pPr>
    </w:p>
    <w:p w:rsidR="00AF2B70" w:rsidRDefault="00AF2B70">
      <w:pPr>
        <w:ind w:leftChars="100" w:left="259" w:firstLineChars="100" w:firstLine="289"/>
        <w:rPr>
          <w:rFonts w:asciiTheme="majorEastAsia" w:eastAsiaTheme="majorEastAsia" w:hAnsiTheme="majorEastAsia"/>
          <w:sz w:val="24"/>
        </w:rPr>
      </w:pPr>
    </w:p>
    <w:p w:rsidR="00AF2B70" w:rsidRDefault="00AF2B70">
      <w:pPr>
        <w:ind w:leftChars="100" w:left="259" w:firstLineChars="100" w:firstLine="289"/>
        <w:rPr>
          <w:rFonts w:asciiTheme="majorEastAsia" w:eastAsiaTheme="majorEastAsia" w:hAnsiTheme="majorEastAsia"/>
          <w:sz w:val="24"/>
        </w:rPr>
      </w:pPr>
    </w:p>
    <w:p w:rsidR="00AF2B70" w:rsidRDefault="00AF2B70">
      <w:pPr>
        <w:ind w:leftChars="100" w:left="259" w:firstLineChars="100" w:firstLine="289"/>
        <w:rPr>
          <w:rFonts w:asciiTheme="majorEastAsia" w:eastAsiaTheme="majorEastAsia" w:hAnsiTheme="majorEastAsia"/>
          <w:sz w:val="24"/>
        </w:rPr>
      </w:pPr>
    </w:p>
    <w:p w:rsidR="00AF2B70" w:rsidRDefault="00AF2B70">
      <w:pPr>
        <w:ind w:leftChars="100" w:left="259" w:firstLineChars="100" w:firstLine="289"/>
        <w:rPr>
          <w:rFonts w:asciiTheme="majorEastAsia" w:eastAsiaTheme="majorEastAsia" w:hAnsiTheme="majorEastAsia"/>
          <w:sz w:val="24"/>
        </w:rPr>
      </w:pPr>
    </w:p>
    <w:p w:rsidR="00AF2B70" w:rsidRDefault="00097E79">
      <w:pPr>
        <w:ind w:leftChars="100" w:left="259" w:firstLineChars="100" w:firstLine="289"/>
        <w:rPr>
          <w:rFonts w:asciiTheme="majorEastAsia" w:eastAsiaTheme="majorEastAsia" w:hAnsiTheme="majorEastAsia"/>
          <w:sz w:val="24"/>
        </w:rPr>
      </w:pPr>
      <w:r>
        <w:rPr>
          <w:rFonts w:asciiTheme="majorEastAsia" w:eastAsiaTheme="majorEastAsia" w:hAnsiTheme="majorEastAsia"/>
          <w:noProof/>
          <w:sz w:val="24"/>
        </w:rPr>
        <w:lastRenderedPageBreak/>
        <mc:AlternateContent>
          <mc:Choice Requires="wps">
            <w:drawing>
              <wp:anchor distT="0" distB="0" distL="114300" distR="114300" simplePos="0" relativeHeight="251659264" behindDoc="0" locked="0" layoutInCell="1" allowOverlap="1">
                <wp:simplePos x="0" y="0"/>
                <wp:positionH relativeFrom="column">
                  <wp:posOffset>4427855</wp:posOffset>
                </wp:positionH>
                <wp:positionV relativeFrom="paragraph">
                  <wp:posOffset>-130810</wp:posOffset>
                </wp:positionV>
                <wp:extent cx="914400" cy="358588"/>
                <wp:effectExtent l="0" t="0" r="5080" b="3810"/>
                <wp:wrapNone/>
                <wp:docPr id="1" name="テキスト ボックス 1"/>
                <wp:cNvGraphicFramePr/>
                <a:graphic xmlns:a="http://schemas.openxmlformats.org/drawingml/2006/main">
                  <a:graphicData uri="http://schemas.microsoft.com/office/word/2010/wordprocessingShape">
                    <wps:wsp>
                      <wps:cNvSpPr txBox="1"/>
                      <wps:spPr>
                        <a:xfrm>
                          <a:off x="0" y="0"/>
                          <a:ext cx="914400" cy="358588"/>
                        </a:xfrm>
                        <a:prstGeom prst="rect">
                          <a:avLst/>
                        </a:prstGeom>
                        <a:solidFill>
                          <a:schemeClr val="lt1"/>
                        </a:solidFill>
                        <a:ln w="6350">
                          <a:noFill/>
                        </a:ln>
                      </wps:spPr>
                      <wps:txbx>
                        <w:txbxContent>
                          <w:p w:rsidR="00097E79" w:rsidRPr="004A08FF" w:rsidRDefault="004A08FF">
                            <w:pPr>
                              <w:rPr>
                                <w:color w:val="FF0000"/>
                                <w:sz w:val="18"/>
                              </w:rPr>
                            </w:pPr>
                            <w:r w:rsidRPr="004A08FF">
                              <w:rPr>
                                <w:rFonts w:hint="eastAsia"/>
                                <w:color w:val="FF0000"/>
                                <w:sz w:val="18"/>
                              </w:rPr>
                              <w:t>見直し</w:t>
                            </w:r>
                            <w:r w:rsidR="00097E79" w:rsidRPr="004A08FF">
                              <w:rPr>
                                <w:rFonts w:hint="eastAsia"/>
                                <w:color w:val="FF0000"/>
                                <w:sz w:val="18"/>
                              </w:rPr>
                              <w:t>案</w:t>
                            </w:r>
                            <w:r w:rsidR="00097E79" w:rsidRPr="004A08FF">
                              <w:rPr>
                                <w:color w:val="FF0000"/>
                                <w:sz w:val="18"/>
                              </w:rPr>
                              <w:t>：</w:t>
                            </w:r>
                            <w:r w:rsidRPr="004A08FF">
                              <w:rPr>
                                <w:rFonts w:hint="eastAsia"/>
                                <w:color w:val="FF0000"/>
                                <w:sz w:val="18"/>
                              </w:rPr>
                              <w:t>資料</w:t>
                            </w:r>
                            <w:r w:rsidRPr="004A08FF">
                              <w:rPr>
                                <w:color w:val="FF0000"/>
                                <w:sz w:val="18"/>
                              </w:rPr>
                              <w:t>２－２</w:t>
                            </w:r>
                            <w:r w:rsidR="00097E79" w:rsidRPr="004A08FF">
                              <w:rPr>
                                <w:rFonts w:hint="eastAsia"/>
                                <w:color w:val="FF0000"/>
                                <w:sz w:val="18"/>
                              </w:rPr>
                              <w:t>参照</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348.65pt;margin-top:-10.3pt;width:1in;height:28.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39WgIAAIcEAAAOAAAAZHJzL2Uyb0RvYy54bWysVE1O3DAU3lfqHSzvS2aAodMRGTQFUVVC&#10;gAQVa4/jMJEcP8s2k9AlI1U9RK9Qdd3z5CL97GSA0q6qbpxnv//vey+HR22t2Vo5X5HJ+XhnxJky&#10;korK3Ob80/XpmylnPghTCE1G5fxeeX40f/3qsLEztUsr0oVyDEGMnzU256sQ7CzLvFypWvgdsspA&#10;WZKrRcDV3WaFEw2i1zrbHY0OsoZcYR1J5T1eT3oln6f4ZalkuChLrwLTOUdtIZ0unct4ZvNDMbt1&#10;wq4qOZQh/qGKWlQGSR9DnYgg2J2r/ghVV9KRpzLsSKozKstKqtQDuhmPXnRztRJWpV4AjrePMPn/&#10;F1aery8dqwpwx5kRNSjqNl+6h+/dw89u85V1m2/dZtM9/MCdjSNcjfUzeF1Z+IX2PbXRdXj3eIwo&#10;tKWr4xf9MegB/P0j2KoNTOLx3Xh/fwSNhGpvMp1MpzFK9uRsnQ8fFNUsCjl34DJBLNZnPvSmW5OY&#10;y5OuitNK63SJ86OOtWNrAeZ1SCUi+G9W2rAm5wd7k1EKbCi695G1QS2x1b6lKIV22Q59Lqm4R/uO&#10;+nnyVp5WKPJM+HApHAYIfWEpwgWOUhOS0CBxtiL3+W/v0R68QstZg4HMucHGcKY/GvCd0ML8psv+&#10;5O0uMrjnmuVzjbmrjwl9g1PUlsRoH/RWLB3VN9icRcwJlTASmXMetuJx6JcEmyfVYpGMMLFWhDNz&#10;ZWUMHXGOBFy3N8LZgaUAes9pO7hi9oKs3jZ6GlrcBSqrxGSEt8d0QB3TnmZh2My4Ts/vyerp/zH/&#10;BQAA//8DAFBLAwQUAAYACAAAACEAempsD+EAAAAKAQAADwAAAGRycy9kb3ducmV2LnhtbEyPy07D&#10;MBBF90j8gzVI7FrnAcEJcSpUqVIXsGig6taNhyQitkPstunfM6xgOTNHd84tV7MZ2Bkn3zsrIV5G&#10;wNA2Tve2lfDxvlkIYD4oq9XgLEq4oodVdXtTqkK7i93huQ4toxDrCyWhC2EsOPdNh0b5pRvR0u3T&#10;TUYFGqeW60ldKNwMPImijBvVW/rQqRHXHTZf9clIeFvntdgm1+mQp9tNLb5j9yr2Ut7fzS/PwALO&#10;4Q+GX31Sh4qcju5ktWeDhCx/SgmVsEiiDBgR4iGmzVFC+pgDr0r+v0L1AwAA//8DAFBLAQItABQA&#10;BgAIAAAAIQC2gziS/gAAAOEBAAATAAAAAAAAAAAAAAAAAAAAAABbQ29udGVudF9UeXBlc10ueG1s&#10;UEsBAi0AFAAGAAgAAAAhADj9If/WAAAAlAEAAAsAAAAAAAAAAAAAAAAALwEAAF9yZWxzLy5yZWxz&#10;UEsBAi0AFAAGAAgAAAAhAH2Mzf1aAgAAhwQAAA4AAAAAAAAAAAAAAAAALgIAAGRycy9lMm9Eb2Mu&#10;eG1sUEsBAi0AFAAGAAgAAAAhAHpqbA/hAAAACgEAAA8AAAAAAAAAAAAAAAAAtAQAAGRycy9kb3du&#10;cmV2LnhtbFBLBQYAAAAABAAEAPMAAADCBQAAAAA=&#10;" fillcolor="white [3201]" stroked="f" strokeweight=".5pt">
                <v:textbox>
                  <w:txbxContent>
                    <w:p w:rsidR="00097E79" w:rsidRPr="004A08FF" w:rsidRDefault="004A08FF">
                      <w:pPr>
                        <w:rPr>
                          <w:color w:val="FF0000"/>
                          <w:sz w:val="18"/>
                        </w:rPr>
                      </w:pPr>
                      <w:r w:rsidRPr="004A08FF">
                        <w:rPr>
                          <w:rFonts w:hint="eastAsia"/>
                          <w:color w:val="FF0000"/>
                          <w:sz w:val="18"/>
                        </w:rPr>
                        <w:t>見直し</w:t>
                      </w:r>
                      <w:r w:rsidR="00097E79" w:rsidRPr="004A08FF">
                        <w:rPr>
                          <w:rFonts w:hint="eastAsia"/>
                          <w:color w:val="FF0000"/>
                          <w:sz w:val="18"/>
                        </w:rPr>
                        <w:t>案</w:t>
                      </w:r>
                      <w:r w:rsidR="00097E79" w:rsidRPr="004A08FF">
                        <w:rPr>
                          <w:color w:val="FF0000"/>
                          <w:sz w:val="18"/>
                        </w:rPr>
                        <w:t>：</w:t>
                      </w:r>
                      <w:r w:rsidRPr="004A08FF">
                        <w:rPr>
                          <w:rFonts w:hint="eastAsia"/>
                          <w:color w:val="FF0000"/>
                          <w:sz w:val="18"/>
                        </w:rPr>
                        <w:t>資料</w:t>
                      </w:r>
                      <w:r w:rsidRPr="004A08FF">
                        <w:rPr>
                          <w:color w:val="FF0000"/>
                          <w:sz w:val="18"/>
                        </w:rPr>
                        <w:t>２－２</w:t>
                      </w:r>
                      <w:r w:rsidR="00097E79" w:rsidRPr="004A08FF">
                        <w:rPr>
                          <w:rFonts w:hint="eastAsia"/>
                          <w:color w:val="FF0000"/>
                          <w:sz w:val="18"/>
                        </w:rPr>
                        <w:t>参照</w:t>
                      </w:r>
                    </w:p>
                  </w:txbxContent>
                </v:textbox>
              </v:shape>
            </w:pict>
          </mc:Fallback>
        </mc:AlternateContent>
      </w:r>
    </w:p>
    <w:p w:rsidR="00AF2B70" w:rsidRDefault="008A723E">
      <w:pPr>
        <w:ind w:left="330" w:hangingChars="100" w:hanging="330"/>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8"/>
        </w:rPr>
        <w:t>＜大綱の位置付け・構成イメージ図＞</w:t>
      </w:r>
    </w:p>
    <w:p w:rsidR="00AF2B70" w:rsidRDefault="008A723E">
      <w:pPr>
        <w:ind w:left="259" w:hangingChars="100" w:hanging="259"/>
        <w:rPr>
          <w:rFonts w:asciiTheme="majorEastAsia" w:eastAsiaTheme="majorEastAsia" w:hAnsiTheme="majorEastAsia"/>
          <w:sz w:val="24"/>
        </w:rPr>
      </w:pPr>
      <w:r>
        <w:rPr>
          <w:rFonts w:hint="eastAsia"/>
          <w:noProof/>
        </w:rPr>
        <mc:AlternateContent>
          <mc:Choice Requires="wps">
            <w:drawing>
              <wp:anchor distT="0" distB="0" distL="203200" distR="203200" simplePos="0" relativeHeight="4" behindDoc="1" locked="0" layoutInCell="1" hidden="0" allowOverlap="1">
                <wp:simplePos x="0" y="0"/>
                <wp:positionH relativeFrom="column">
                  <wp:posOffset>-13970</wp:posOffset>
                </wp:positionH>
                <wp:positionV relativeFrom="paragraph">
                  <wp:posOffset>122555</wp:posOffset>
                </wp:positionV>
                <wp:extent cx="5868035" cy="8429625"/>
                <wp:effectExtent l="19685" t="19685" r="29845" b="20320"/>
                <wp:wrapNone/>
                <wp:docPr id="1029" name="オブジェクト 0"/>
                <wp:cNvGraphicFramePr/>
                <a:graphic xmlns:a="http://schemas.openxmlformats.org/drawingml/2006/main">
                  <a:graphicData uri="http://schemas.microsoft.com/office/word/2010/wordprocessingShape">
                    <wps:wsp>
                      <wps:cNvSpPr/>
                      <wps:spPr>
                        <a:xfrm>
                          <a:off x="0" y="0"/>
                          <a:ext cx="5868035" cy="8429625"/>
                        </a:xfrm>
                        <a:prstGeom prst="rect">
                          <a:avLst/>
                        </a:prstGeom>
                        <a:solidFill>
                          <a:srgbClr val="FFFFE9"/>
                        </a:solidFill>
                        <a:ln w="38100" cap="flat" cmpd="dbl" algn="ctr">
                          <a:solidFill>
                            <a:schemeClr val="tx1">
                              <a:lumMod val="50000"/>
                              <a:lumOff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09AA524E" id="オブジェクト 0" o:spid="_x0000_s1026" style="position:absolute;left:0;text-align:left;margin-left:-1.1pt;margin-top:9.65pt;width:462.05pt;height:663.75pt;z-index:-50331647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8uRQIAAOIEAAAOAAAAZHJzL2Uyb0RvYy54bWysVEuOEzEQ3SNxB8t70p0eEiVROrMghA2f&#10;EQMHcNx2uiX/ZHvSyTaz4QRcAYkNW+7TF6Fs93TIgEBC9MLxp+pVvVdVWV4fpEB7Zl2jVYnHoxwj&#10;pqiuGrUr8ccPm2czjJwnqiJCK1biI3P4evX0ybI1C1boWouKWQQgyi1aU+Lae7PIMkdrJokbacMU&#10;PHJtJfFwtLussqQFdCmyIs+nWattZaymzDm4XadHvIr4nDPq33HumEeixJCbj6uN6zas2WpJFjtL&#10;TN3QPg3yD1lI0igIOkCtiSfozja/QMmGWu009yOqZaY5byiLHIDNOH/E5rYmhkUuII4zg0zu/8HS&#10;t/sbi5oKapcXc4wUkVCl7vS1u//cnb53py/d6Vt3/wlFqVrjFuBxa24sCBdODraB94FbGX6BETpE&#10;eY+DvOzgEYXLyWw6y68mGFF4mz0v5tNiEgqQnd2Ndf4V0xKFTYkt1C/KSvavnU+mDyYhmtOiqTaN&#10;EPFgd9sXwqI9gVpv4Hs579EvzIRCbYmvZuMc+oES6DkuiIetNKBCtRUYEbGDZqbextgX3rEx2RDG&#10;H8bRRtzJN7pKoSc5fKmx4Bra79E10B1QIvmLAIHemrg6OcWnnoVQYH3WPO78UbDAXaj3jEMZQeUi&#10;JR0G6JwnoZQpn3J1NanY33KKgAGZg7oDdg/we+xUnt4+uLI4f4Nz/qfEkvPgESNr5Qdn2Sjdl+My&#10;ugBWfeRk/yBSkiaotNXVMTZsVA8GKareD32Y1J/P0f3817T6AQAA//8DAFBLAwQUAAYACAAAACEA&#10;rPbmbeAAAAAKAQAADwAAAGRycy9kb3ducmV2LnhtbEyPzU7DMBCE70i8g7VI3FqnbglNiFMVUC8c&#10;KlEQXN14m4T4J4qdNrw9ywmOOzOa/abYTNawMw6h9U7CYp4AQ1d53bpawvvbbrYGFqJyWhnvUMI3&#10;BtiU11eFyrW/uFc8H2LNqMSFXEloYuxzzkPVoFVh7nt05J38YFWkc6i5HtSFyq3hIklSblXr6EOj&#10;enxqsOoOo5Wwe3n8+tya7m6fiur+49SNK/WMUt7eTNsHYBGn+BeGX3xCh5KYjn50OjAjYSYEJUnP&#10;lsDIz8QiA3YkYblK18DLgv+fUP4AAAD//wMAUEsBAi0AFAAGAAgAAAAhALaDOJL+AAAA4QEAABMA&#10;AAAAAAAAAAAAAAAAAAAAAFtDb250ZW50X1R5cGVzXS54bWxQSwECLQAUAAYACAAAACEAOP0h/9YA&#10;AACUAQAACwAAAAAAAAAAAAAAAAAvAQAAX3JlbHMvLnJlbHNQSwECLQAUAAYACAAAACEA3dM/LkUC&#10;AADiBAAADgAAAAAAAAAAAAAAAAAuAgAAZHJzL2Uyb0RvYy54bWxQSwECLQAUAAYACAAAACEArPbm&#10;beAAAAAKAQAADwAAAAAAAAAAAAAAAACfBAAAZHJzL2Rvd25yZXYueG1sUEsFBgAAAAAEAAQA8wAA&#10;AKwFAAAAAA==&#10;" fillcolor="#ffffe9" strokecolor="gray [1629]" strokeweight="3pt">
                <v:stroke linestyle="thinThin"/>
              </v:rect>
            </w:pict>
          </mc:Fallback>
        </mc:AlternateContent>
      </w:r>
    </w:p>
    <w:p w:rsidR="00AF2B70" w:rsidRDefault="00AF2B70">
      <w:pPr>
        <w:ind w:left="289" w:hangingChars="100" w:hanging="289"/>
        <w:rPr>
          <w:rFonts w:asciiTheme="majorEastAsia" w:eastAsiaTheme="majorEastAsia" w:hAnsiTheme="majorEastAsia"/>
          <w:sz w:val="24"/>
        </w:rPr>
      </w:pPr>
    </w:p>
    <w:p w:rsidR="00AF2B70" w:rsidRDefault="008A723E">
      <w:pPr>
        <w:jc w:val="center"/>
        <w:rPr>
          <w:rFonts w:asciiTheme="majorEastAsia" w:eastAsiaTheme="majorEastAsia" w:hAnsiTheme="majorEastAsia"/>
          <w:b/>
          <w:i/>
          <w:sz w:val="24"/>
        </w:rPr>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383540</wp:posOffset>
                </wp:positionH>
                <wp:positionV relativeFrom="paragraph">
                  <wp:posOffset>45085</wp:posOffset>
                </wp:positionV>
                <wp:extent cx="5108575" cy="1743075"/>
                <wp:effectExtent l="0" t="0" r="635" b="635"/>
                <wp:wrapNone/>
                <wp:docPr id="1030" name="オブジェクト 0"/>
                <wp:cNvGraphicFramePr/>
                <a:graphic xmlns:a="http://schemas.openxmlformats.org/drawingml/2006/main">
                  <a:graphicData uri="http://schemas.microsoft.com/office/word/2010/wordprocessingShape">
                    <wps:wsp>
                      <wps:cNvSpPr/>
                      <wps:spPr>
                        <a:xfrm>
                          <a:off x="0" y="0"/>
                          <a:ext cx="5108575" cy="1743075"/>
                        </a:xfrm>
                        <a:prstGeom prst="roundRect">
                          <a:avLst>
                            <a:gd name="adj" fmla="val 0"/>
                          </a:avLst>
                        </a:prstGeom>
                        <a:solidFill>
                          <a:srgbClr val="92D050"/>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F2B70" w:rsidRDefault="00AF2B70">
                            <w:pPr>
                              <w:spacing w:line="283" w:lineRule="exact"/>
                              <w:rPr>
                                <w:rFonts w:ascii="ＭＳ ゴシック" w:eastAsia="ＭＳ ゴシック" w:hAnsi="ＭＳ ゴシック"/>
                                <w:color w:val="0C0C0C" w:themeColor="text1" w:themeTint="F3"/>
                                <w:sz w:val="14"/>
                              </w:rPr>
                            </w:pPr>
                          </w:p>
                          <w:p w:rsidR="00AF2B70" w:rsidRDefault="008A723E">
                            <w:pPr>
                              <w:spacing w:line="283" w:lineRule="exact"/>
                              <w:jc w:val="center"/>
                              <w:rPr>
                                <w:rFonts w:ascii="HG丸ｺﾞｼｯｸM-PRO" w:eastAsia="HG丸ｺﾞｼｯｸM-PRO" w:hAnsi="HG丸ｺﾞｼｯｸM-PRO"/>
                                <w:color w:val="0C0C0C" w:themeColor="text1" w:themeTint="F3"/>
                                <w:sz w:val="14"/>
                              </w:rPr>
                            </w:pPr>
                            <w:r>
                              <w:rPr>
                                <w:rFonts w:ascii="HG丸ｺﾞｼｯｸM-PRO" w:eastAsia="HG丸ｺﾞｼｯｸM-PRO" w:hAnsi="HG丸ｺﾞｼｯｸM-PRO" w:hint="eastAsia"/>
                                <w:b/>
                                <w:color w:val="0C0C0C" w:themeColor="text1" w:themeTint="F3"/>
                                <w:sz w:val="24"/>
                              </w:rPr>
                              <w:t>【第４次新座市基本構想総合振興計画】</w:t>
                            </w:r>
                          </w:p>
                          <w:p w:rsidR="00AF2B70" w:rsidRDefault="008A723E">
                            <w:pPr>
                              <w:spacing w:line="283"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color w:val="0C0C0C" w:themeColor="text1" w:themeTint="F3"/>
                                <w:sz w:val="20"/>
                              </w:rPr>
                              <w:t>（平成２３年度～平成３２年度）</w:t>
                            </w:r>
                          </w:p>
                          <w:p w:rsidR="00AF2B70" w:rsidRDefault="00AF2B70">
                            <w:pPr>
                              <w:spacing w:line="283" w:lineRule="exact"/>
                              <w:jc w:val="center"/>
                              <w:rPr>
                                <w:rFonts w:ascii="HG丸ｺﾞｼｯｸM-PRO" w:eastAsia="HG丸ｺﾞｼｯｸM-PRO" w:hAnsi="HG丸ｺﾞｼｯｸM-PRO"/>
                              </w:rPr>
                            </w:pPr>
                          </w:p>
                          <w:p w:rsidR="00AF2B70" w:rsidRDefault="00AF2B70">
                            <w:pPr>
                              <w:jc w:val="center"/>
                            </w:pPr>
                          </w:p>
                          <w:p w:rsidR="00AF2B70" w:rsidRDefault="00AF2B70">
                            <w:pPr>
                              <w:jc w:val="center"/>
                            </w:pPr>
                          </w:p>
                          <w:p w:rsidR="00AF2B70" w:rsidRDefault="00AF2B70">
                            <w:pPr>
                              <w:jc w:val="center"/>
                            </w:pPr>
                          </w:p>
                        </w:txbxContent>
                      </wps:txbx>
                      <wps:bodyPr wrap="square" anchor="ctr"/>
                    </wps:wsp>
                  </a:graphicData>
                </a:graphic>
              </wp:anchor>
            </w:drawing>
          </mc:Choice>
          <mc:Fallback>
            <w:pict>
              <v:roundrect id="オブジェクト 0" o:spid="_x0000_s1028" style="position:absolute;left:0;text-align:left;margin-left:30.2pt;margin-top:3.55pt;width:402.25pt;height:137.25pt;z-index:5;visibility:visible;mso-wrap-style:square;mso-wrap-distance-left:16pt;mso-wrap-distance-top:0;mso-wrap-distance-right:16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dNZAIAANkEAAAOAAAAZHJzL2Uyb0RvYy54bWysVM2O0zAQviPxDpbvNGl3wy5V0z1QLRcE&#10;q114ANc/SZB/gu026bV74Ql4BaS9cOV98iKM7WwKrMQB0YPrn5lvvvlmJqurXkm059Y1Rpd4Pssx&#10;4poa1uiqxB8/XL+4xMh5ohmRRvMSH7jDV+vnz1Zdu+QLUxvJuEUAot2ya0tce98us8zRmiviZqbl&#10;Gh6FsYp4ONoqY5Z0gK5ktsjzl1lnLGutodw5uN2kR7yO+EJw6t8L4bhHssTAzcfVxnUb1my9IsvK&#10;krZu6EiD/AMLRRoNQSeoDfEE7WzzBEo11BpnhJ9RozIjREN5zAGymed/ZHNXk5bHXEAc104yuf8H&#10;S9/tbyxqGNQuPwOBNFFQpeH4MNx/HY4/huO34fh9uP+ColRd65bgcdfeWBAunBxsQ969sCr8Q0ao&#10;j/IeJnl57xGFy2KeXxYXBUYU3uYX52c5HAAnO7m31vk33CgUNiW2ZqfZLRQxakv2b52PIrORJ2Gf&#10;MBJKQsn2RCaOgDYawu4RL3g5Ixt23UgZD7bavpYWgVuJXy02eRETBJffzKRGXYkXxXkO2lACDSok&#10;8bBVLUjmdIURkRV0PvU2ctQmRIhdFWJviKtTjAg7Zis1JH1SL+78QfJATOpbLqAgoNciIsZR4BNX&#10;QinXfp6easJ4gi9y+I3wk0eUNgIGZAHEJuwRIIzZU+xUk9E+uPI4SZNz/jdiyXnyiJGN9pOzarRJ&#10;Wk08UwoSshojJ/tHkZI0QSXfb/vUrMEy3GwNO0ADdzDBUI/PO2I5lETT2sCQh6IExGAI8xPlGGc9&#10;DOiv52h1+iKtfwIAAP//AwBQSwMEFAAGAAgAAAAhABEM1VrfAAAACAEAAA8AAABkcnMvZG93bnJl&#10;di54bWxMjzFPwzAUhHck/oP1kNiok1JCGvJSUaRKMDBQGBhfYhMH4ucodtuEX4+ZYDzd6e67cjPZ&#10;Xhz16DvHCOkiAaG5carjFuHtdXeVg/CBWFHvWCPM2sOmOj8rqVDuxC/6uA+tiCXsC0IwIQyFlL4x&#10;2pJfuEFz9D7caClEObZSjXSK5baXyyTJpKWO44KhQT8Y3XztDxZhO/N0vZbf5nN+3m1dzY9PN/SO&#10;eHkx3d+BCHoKf2H4xY/oUEWm2h1YedEjZMkqJhFuUxDRzrPVGkSNsMzTDGRVyv8Hqh8AAAD//wMA&#10;UEsBAi0AFAAGAAgAAAAhALaDOJL+AAAA4QEAABMAAAAAAAAAAAAAAAAAAAAAAFtDb250ZW50X1R5&#10;cGVzXS54bWxQSwECLQAUAAYACAAAACEAOP0h/9YAAACUAQAACwAAAAAAAAAAAAAAAAAvAQAAX3Jl&#10;bHMvLnJlbHNQSwECLQAUAAYACAAAACEAetr3TWQCAADZBAAADgAAAAAAAAAAAAAAAAAuAgAAZHJz&#10;L2Uyb0RvYy54bWxQSwECLQAUAAYACAAAACEAEQzVWt8AAAAIAQAADwAAAAAAAAAAAAAAAAC+BAAA&#10;ZHJzL2Rvd25yZXYueG1sUEsFBgAAAAAEAAQA8wAAAMoFAAAAAA==&#10;" fillcolor="#92d050" stroked="f" strokeweight="2pt">
                <v:textbox>
                  <w:txbxContent>
                    <w:p w:rsidR="00AF2B70" w:rsidRDefault="00AF2B70">
                      <w:pPr>
                        <w:spacing w:line="283" w:lineRule="exact"/>
                        <w:rPr>
                          <w:rFonts w:ascii="ＭＳ ゴシック" w:eastAsia="ＭＳ ゴシック" w:hAnsi="ＭＳ ゴシック"/>
                          <w:color w:val="0C0C0C" w:themeColor="text1" w:themeTint="F3"/>
                          <w:sz w:val="14"/>
                        </w:rPr>
                      </w:pPr>
                    </w:p>
                    <w:p w:rsidR="00AF2B70" w:rsidRDefault="008A723E">
                      <w:pPr>
                        <w:spacing w:line="283" w:lineRule="exact"/>
                        <w:jc w:val="center"/>
                        <w:rPr>
                          <w:rFonts w:ascii="HG丸ｺﾞｼｯｸM-PRO" w:eastAsia="HG丸ｺﾞｼｯｸM-PRO" w:hAnsi="HG丸ｺﾞｼｯｸM-PRO"/>
                          <w:color w:val="0C0C0C" w:themeColor="text1" w:themeTint="F3"/>
                          <w:sz w:val="14"/>
                        </w:rPr>
                      </w:pPr>
                      <w:r>
                        <w:rPr>
                          <w:rFonts w:ascii="HG丸ｺﾞｼｯｸM-PRO" w:eastAsia="HG丸ｺﾞｼｯｸM-PRO" w:hAnsi="HG丸ｺﾞｼｯｸM-PRO" w:hint="eastAsia"/>
                          <w:b/>
                          <w:color w:val="0C0C0C" w:themeColor="text1" w:themeTint="F3"/>
                          <w:sz w:val="24"/>
                        </w:rPr>
                        <w:t>【第４次新座市基本構想総合振興計画】</w:t>
                      </w:r>
                    </w:p>
                    <w:p w:rsidR="00AF2B70" w:rsidRDefault="008A723E">
                      <w:pPr>
                        <w:spacing w:line="283"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color w:val="0C0C0C" w:themeColor="text1" w:themeTint="F3"/>
                          <w:sz w:val="20"/>
                        </w:rPr>
                        <w:t>（平成２３年度～平成３２年度）</w:t>
                      </w:r>
                    </w:p>
                    <w:p w:rsidR="00AF2B70" w:rsidRDefault="00AF2B70">
                      <w:pPr>
                        <w:spacing w:line="283" w:lineRule="exact"/>
                        <w:jc w:val="center"/>
                        <w:rPr>
                          <w:rFonts w:ascii="HG丸ｺﾞｼｯｸM-PRO" w:eastAsia="HG丸ｺﾞｼｯｸM-PRO" w:hAnsi="HG丸ｺﾞｼｯｸM-PRO"/>
                        </w:rPr>
                      </w:pPr>
                    </w:p>
                    <w:p w:rsidR="00AF2B70" w:rsidRDefault="00AF2B70">
                      <w:pPr>
                        <w:jc w:val="center"/>
                      </w:pPr>
                    </w:p>
                    <w:p w:rsidR="00AF2B70" w:rsidRDefault="00AF2B70">
                      <w:pPr>
                        <w:jc w:val="center"/>
                      </w:pPr>
                    </w:p>
                    <w:p w:rsidR="00AF2B70" w:rsidRDefault="00AF2B70">
                      <w:pPr>
                        <w:jc w:val="center"/>
                      </w:pPr>
                    </w:p>
                  </w:txbxContent>
                </v:textbox>
              </v:roundrect>
            </w:pict>
          </mc:Fallback>
        </mc:AlternateContent>
      </w:r>
    </w:p>
    <w:p w:rsidR="00AF2B70" w:rsidRDefault="00AF2B70">
      <w:pPr>
        <w:jc w:val="center"/>
        <w:rPr>
          <w:rFonts w:asciiTheme="majorEastAsia" w:eastAsiaTheme="majorEastAsia" w:hAnsiTheme="majorEastAsia"/>
          <w:b/>
          <w:i/>
          <w:sz w:val="24"/>
        </w:rPr>
      </w:pPr>
    </w:p>
    <w:p w:rsidR="00AF2B70" w:rsidRDefault="00AF2B70">
      <w:pPr>
        <w:jc w:val="center"/>
        <w:rPr>
          <w:rFonts w:asciiTheme="majorEastAsia" w:eastAsiaTheme="majorEastAsia" w:hAnsiTheme="majorEastAsia"/>
          <w:b/>
          <w:i/>
          <w:sz w:val="24"/>
        </w:rPr>
      </w:pPr>
    </w:p>
    <w:p w:rsidR="00AF2B70" w:rsidRDefault="008A723E">
      <w:pPr>
        <w:jc w:val="center"/>
        <w:rPr>
          <w:rFonts w:asciiTheme="majorEastAsia" w:eastAsiaTheme="majorEastAsia" w:hAnsiTheme="majorEastAsia"/>
          <w:b/>
          <w:i/>
          <w:sz w:val="24"/>
        </w:rPr>
      </w:pPr>
      <w:r>
        <w:rPr>
          <w:rFonts w:hint="eastAsia"/>
          <w:noProof/>
        </w:rPr>
        <mc:AlternateContent>
          <mc:Choice Requires="wps">
            <w:drawing>
              <wp:anchor distT="0" distB="0" distL="71755" distR="71755" simplePos="0" relativeHeight="7" behindDoc="0" locked="0" layoutInCell="1" hidden="0" allowOverlap="1">
                <wp:simplePos x="0" y="0"/>
                <wp:positionH relativeFrom="column">
                  <wp:posOffset>820420</wp:posOffset>
                </wp:positionH>
                <wp:positionV relativeFrom="paragraph">
                  <wp:posOffset>156210</wp:posOffset>
                </wp:positionV>
                <wp:extent cx="1998345" cy="530225"/>
                <wp:effectExtent l="635" t="635" r="635" b="635"/>
                <wp:wrapNone/>
                <wp:docPr id="1031" name="オブジェクト 0"/>
                <wp:cNvGraphicFramePr/>
                <a:graphic xmlns:a="http://schemas.openxmlformats.org/drawingml/2006/main">
                  <a:graphicData uri="http://schemas.microsoft.com/office/word/2010/wordprocessingShape">
                    <wps:wsp>
                      <wps:cNvSpPr/>
                      <wps:spPr>
                        <a:xfrm>
                          <a:off x="0" y="0"/>
                          <a:ext cx="1998345" cy="530225"/>
                        </a:xfrm>
                        <a:prstGeom prst="roundRect">
                          <a:avLst>
                            <a:gd name="adj" fmla="val 16168"/>
                          </a:avLst>
                        </a:prstGeom>
                        <a:solidFill>
                          <a:schemeClr val="bg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F2B70" w:rsidRDefault="008A723E">
                            <w:pPr>
                              <w:spacing w:line="283" w:lineRule="exact"/>
                              <w:jc w:val="center"/>
                              <w:rPr>
                                <w:rFonts w:ascii="AR P丸ゴシック体M" w:eastAsia="AR P丸ゴシック体M" w:hAnsi="AR P丸ゴシック体M"/>
                                <w:b/>
                                <w:color w:val="0C0C0C" w:themeColor="text1" w:themeTint="F3"/>
                              </w:rPr>
                            </w:pPr>
                            <w:r>
                              <w:rPr>
                                <w:rFonts w:ascii="AR P丸ゴシック体M" w:eastAsia="AR P丸ゴシック体M" w:hAnsi="AR P丸ゴシック体M" w:hint="eastAsia"/>
                                <w:b/>
                                <w:color w:val="0C0C0C" w:themeColor="text1" w:themeTint="F3"/>
                              </w:rPr>
                              <w:t>前期基本計画</w:t>
                            </w:r>
                          </w:p>
                          <w:p w:rsidR="00AF2B70" w:rsidRDefault="008A723E">
                            <w:pPr>
                              <w:spacing w:line="283" w:lineRule="exact"/>
                              <w:rPr>
                                <w:color w:val="000000" w:themeColor="text1"/>
                                <w:sz w:val="20"/>
                              </w:rPr>
                            </w:pPr>
                            <w:r w:rsidRPr="00185362">
                              <w:rPr>
                                <w:rFonts w:ascii="AR P丸ゴシック体M" w:eastAsia="AR P丸ゴシック体M" w:hAnsi="AR P丸ゴシック体M" w:hint="eastAsia"/>
                                <w:b/>
                                <w:color w:val="0C0C0C" w:themeColor="text1" w:themeTint="F3"/>
                                <w:spacing w:val="24"/>
                                <w:sz w:val="18"/>
                                <w:fitText w:val="2880" w:id="2"/>
                              </w:rPr>
                              <w:t>（平成２３年度～平成２７年度</w:t>
                            </w:r>
                            <w:r w:rsidRPr="00185362">
                              <w:rPr>
                                <w:rFonts w:ascii="AR P丸ゴシック体M" w:eastAsia="AR P丸ゴシック体M" w:hAnsi="AR P丸ゴシック体M" w:hint="eastAsia"/>
                                <w:b/>
                                <w:color w:val="0C0C0C" w:themeColor="text1" w:themeTint="F3"/>
                                <w:spacing w:val="5"/>
                                <w:sz w:val="18"/>
                                <w:fitText w:val="2880" w:id="2"/>
                              </w:rPr>
                              <w:t>）</w:t>
                            </w:r>
                          </w:p>
                        </w:txbxContent>
                      </wps:txbx>
                      <wps:bodyPr wrap="square" anchor="ctr"/>
                    </wps:wsp>
                  </a:graphicData>
                </a:graphic>
              </wp:anchor>
            </w:drawing>
          </mc:Choice>
          <mc:Fallback>
            <w:pict>
              <v:roundrect id="_x0000_s1029" style="position:absolute;left:0;text-align:left;margin-left:64.6pt;margin-top:12.3pt;width:157.35pt;height:41.75pt;z-index:7;visibility:visible;mso-wrap-style:square;mso-wrap-distance-left:5.65pt;mso-wrap-distance-top:0;mso-wrap-distance-right:5.65pt;mso-wrap-distance-bottom:0;mso-position-horizontal:absolute;mso-position-horizontal-relative:text;mso-position-vertical:absolute;mso-position-vertical-relative:text;v-text-anchor:middle" arcsize="10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BuZQIAANsEAAAOAAAAZHJzL2Uyb0RvYy54bWysVEuOEzEQ3SNxB8t70p9MokyUziyIhg2C&#10;0QwcwHHb3Y38aWwn3dlmNpyAKyCxmS336YtQdn8Cg8QCkYXjT9Wreq+qenPTSoGOzNhKqwwnsxgj&#10;pqjOK1Vk+OOH21crjKwjKidCK5bhE7P4Zvvyxaap1yzVpRY5MwhAlF03dYZL5+p1FFlaMknsTNdM&#10;wSPXRhIHR1NEuSENoEsRpXG8jBpt8tpoyqyF213/iLcBn3NG3XvOLXNIZBhyc2E1Yd37NdpuyLow&#10;pC4rOqRB/iELSSoFQSeoHXEEHUz1B5SsqNFWczejWkaa84qywAHYJPEzNg8lqVngAuLYepLJ/j9Y&#10;+u54Z1CVQ+3ieYKRIhKq1J2/d49fu/OP7vytOz91j19QkKqp7Ro8Huo7A8L5k4Wt591yI/0/MEJt&#10;kPc0yctahyhcJtfXq/nVAiMKb4t5nKYLr3908a6NdW+YlshvMmz0QeX3UMMgLTm+tS5onA9pkvwT&#10;RlwKqNiRCJQsk+VqQByMAXvE9J5Wiyq/rYQIB99j7LUwCJwzvC+Swfc3K6FQk+F0cRVD+1ACLcoF&#10;cbCVNYhmVYEREQX0PnUmpKm0DxD6yofeEVv2AQLsEEIo4H3RL+zcSTCfl1D3jENJQLE0IIZhuCRK&#10;KGXKJf1TSXLWwy9i+I0MRmpB3QDokTkkNmEPAKNlDzJi92UZ7L0rC7M0Ocd/S6x3njxCZK3c5Cwr&#10;pXutnjETwGqI3NuPIvXSeJVcu29Du6be0t/sdX6CFm5ghqEenw/EMCiJoqWGMfdF8YjeECYoyDFM&#10;ux/RX8/B6vJN2v4EAAD//wMAUEsDBBQABgAIAAAAIQAA1nPu3gAAAAoBAAAPAAAAZHJzL2Rvd25y&#10;ZXYueG1sTI/LTsMwEEX3SPyDNUjsqNMQRW2IU1WVug3Qx4KdE09jq7EdxU4b/p5hBcure3TnTLmZ&#10;bc9uOAbjnYDlIgGGrvXKuE7A6bh/WQELUTole+9QwDcG2FSPD6UslL+7T7wdYsdoxIVCCtAxDgXn&#10;odVoZVj4AR11Fz9aGSmOHVejvNO47XmaJDm30ji6oOWAO43t9TBZAef3pq63Sk9mPp2/PkIwdb7f&#10;CfH8NG/fgEWc4x8Mv/qkDhU5NX5yKrCecrpOCRWQZjkwArLsdQ2soSZZLYFXJf//QvUDAAD//wMA&#10;UEsBAi0AFAAGAAgAAAAhALaDOJL+AAAA4QEAABMAAAAAAAAAAAAAAAAAAAAAAFtDb250ZW50X1R5&#10;cGVzXS54bWxQSwECLQAUAAYACAAAACEAOP0h/9YAAACUAQAACwAAAAAAAAAAAAAAAAAvAQAAX3Jl&#10;bHMvLnJlbHNQSwECLQAUAAYACAAAACEAhgHgbmUCAADbBAAADgAAAAAAAAAAAAAAAAAuAgAAZHJz&#10;L2Uyb0RvYy54bWxQSwECLQAUAAYACAAAACEAANZz7t4AAAAKAQAADwAAAAAAAAAAAAAAAAC/BAAA&#10;ZHJzL2Rvd25yZXYueG1sUEsFBgAAAAAEAAQA8wAAAMoFAAAAAA==&#10;" fillcolor="white [3212]" stroked="f" strokeweight="2pt">
                <v:textbox>
                  <w:txbxContent>
                    <w:p w:rsidR="00AF2B70" w:rsidRDefault="008A723E">
                      <w:pPr>
                        <w:spacing w:line="283" w:lineRule="exact"/>
                        <w:jc w:val="center"/>
                        <w:rPr>
                          <w:rFonts w:ascii="AR P丸ゴシック体M" w:eastAsia="AR P丸ゴシック体M" w:hAnsi="AR P丸ゴシック体M"/>
                          <w:b/>
                          <w:color w:val="0C0C0C" w:themeColor="text1" w:themeTint="F3"/>
                        </w:rPr>
                      </w:pPr>
                      <w:r>
                        <w:rPr>
                          <w:rFonts w:ascii="AR P丸ゴシック体M" w:eastAsia="AR P丸ゴシック体M" w:hAnsi="AR P丸ゴシック体M" w:hint="eastAsia"/>
                          <w:b/>
                          <w:color w:val="0C0C0C" w:themeColor="text1" w:themeTint="F3"/>
                        </w:rPr>
                        <w:t>前期基本計画</w:t>
                      </w:r>
                    </w:p>
                    <w:p w:rsidR="00AF2B70" w:rsidRDefault="008A723E">
                      <w:pPr>
                        <w:spacing w:line="283" w:lineRule="exact"/>
                        <w:rPr>
                          <w:color w:val="000000" w:themeColor="text1"/>
                          <w:sz w:val="20"/>
                        </w:rPr>
                      </w:pPr>
                      <w:r w:rsidRPr="00185362">
                        <w:rPr>
                          <w:rFonts w:ascii="AR P丸ゴシック体M" w:eastAsia="AR P丸ゴシック体M" w:hAnsi="AR P丸ゴシック体M" w:hint="eastAsia"/>
                          <w:b/>
                          <w:color w:val="0C0C0C" w:themeColor="text1" w:themeTint="F3"/>
                          <w:spacing w:val="24"/>
                          <w:sz w:val="18"/>
                          <w:fitText w:val="2880" w:id="2"/>
                        </w:rPr>
                        <w:t>（平成２３年度～平成２７年度</w:t>
                      </w:r>
                      <w:r w:rsidRPr="00185362">
                        <w:rPr>
                          <w:rFonts w:ascii="AR P丸ゴシック体M" w:eastAsia="AR P丸ゴシック体M" w:hAnsi="AR P丸ゴシック体M" w:hint="eastAsia"/>
                          <w:b/>
                          <w:color w:val="0C0C0C" w:themeColor="text1" w:themeTint="F3"/>
                          <w:spacing w:val="5"/>
                          <w:sz w:val="18"/>
                          <w:fitText w:val="2880" w:id="2"/>
                        </w:rPr>
                        <w:t>）</w:t>
                      </w:r>
                    </w:p>
                  </w:txbxContent>
                </v:textbox>
              </v:roundrect>
            </w:pict>
          </mc:Fallback>
        </mc:AlternateContent>
      </w:r>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2872740</wp:posOffset>
                </wp:positionH>
                <wp:positionV relativeFrom="paragraph">
                  <wp:posOffset>153670</wp:posOffset>
                </wp:positionV>
                <wp:extent cx="2000250" cy="532765"/>
                <wp:effectExtent l="635" t="635" r="635" b="635"/>
                <wp:wrapNone/>
                <wp:docPr id="1032" name="オブジェクト 0"/>
                <wp:cNvGraphicFramePr/>
                <a:graphic xmlns:a="http://schemas.openxmlformats.org/drawingml/2006/main">
                  <a:graphicData uri="http://schemas.microsoft.com/office/word/2010/wordprocessingShape">
                    <wps:wsp>
                      <wps:cNvSpPr/>
                      <wps:spPr>
                        <a:xfrm>
                          <a:off x="0" y="0"/>
                          <a:ext cx="2000250" cy="532765"/>
                        </a:xfrm>
                        <a:prstGeom prst="roundRect">
                          <a:avLst>
                            <a:gd name="adj" fmla="val 11085"/>
                          </a:avLst>
                        </a:prstGeom>
                        <a:solidFill>
                          <a:schemeClr val="bg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F2B70" w:rsidRDefault="008A723E">
                            <w:pPr>
                              <w:spacing w:line="283" w:lineRule="exact"/>
                              <w:jc w:val="center"/>
                              <w:rPr>
                                <w:rFonts w:ascii="AR P丸ゴシック体M" w:eastAsia="AR P丸ゴシック体M" w:hAnsi="AR P丸ゴシック体M"/>
                                <w:b/>
                                <w:color w:val="0C0C0C" w:themeColor="text1" w:themeTint="F3"/>
                              </w:rPr>
                            </w:pPr>
                            <w:r>
                              <w:rPr>
                                <w:rFonts w:ascii="AR P丸ゴシック体M" w:eastAsia="AR P丸ゴシック体M" w:hAnsi="AR P丸ゴシック体M" w:hint="eastAsia"/>
                                <w:b/>
                                <w:color w:val="0C0C0C" w:themeColor="text1" w:themeTint="F3"/>
                              </w:rPr>
                              <w:t>後期基本計画</w:t>
                            </w:r>
                          </w:p>
                          <w:p w:rsidR="00AF2B70" w:rsidRDefault="008A723E">
                            <w:pPr>
                              <w:jc w:val="center"/>
                            </w:pPr>
                            <w:r w:rsidRPr="00185362">
                              <w:rPr>
                                <w:rFonts w:ascii="AR P丸ゴシック体M" w:eastAsia="AR P丸ゴシック体M" w:hAnsi="AR P丸ゴシック体M" w:hint="eastAsia"/>
                                <w:b/>
                                <w:color w:val="0C0C0C" w:themeColor="text1" w:themeTint="F3"/>
                                <w:spacing w:val="24"/>
                                <w:sz w:val="18"/>
                                <w:fitText w:val="2880" w:id="3"/>
                              </w:rPr>
                              <w:t>（平成２８年度～平成３２年度</w:t>
                            </w:r>
                            <w:r w:rsidRPr="00185362">
                              <w:rPr>
                                <w:rFonts w:ascii="AR P丸ゴシック体M" w:eastAsia="AR P丸ゴシック体M" w:hAnsi="AR P丸ゴシック体M" w:hint="eastAsia"/>
                                <w:b/>
                                <w:color w:val="0C0C0C" w:themeColor="text1" w:themeTint="F3"/>
                                <w:spacing w:val="5"/>
                                <w:sz w:val="18"/>
                                <w:fitText w:val="2880" w:id="3"/>
                              </w:rPr>
                              <w:t>）</w:t>
                            </w:r>
                          </w:p>
                        </w:txbxContent>
                      </wps:txbx>
                      <wps:bodyPr wrap="square" anchor="ctr"/>
                    </wps:wsp>
                  </a:graphicData>
                </a:graphic>
              </wp:anchor>
            </w:drawing>
          </mc:Choice>
          <mc:Fallback>
            <w:pict>
              <v:roundrect id="_x0000_s1030" style="position:absolute;left:0;text-align:left;margin-left:226.2pt;margin-top:12.1pt;width:157.5pt;height:41.95pt;z-index:8;visibility:visible;mso-wrap-style:square;mso-wrap-distance-left:16pt;mso-wrap-distance-top:0;mso-wrap-distance-right:16pt;mso-wrap-distance-bottom:0;mso-position-horizontal:absolute;mso-position-horizontal-relative:text;mso-position-vertical:absolute;mso-position-vertical-relative:text;v-text-anchor:middle" arcsize="7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H5YgIAANsEAAAOAAAAZHJzL2Uyb0RvYy54bWysVMuO0zAU3SPxD5b3TJKWDqOq6Syohg2C&#10;0Qx8gOtHEuQXttuk286GL+AXkNjMlv/Jj3DtpCkDEgvExrXje8899xzfrq47JdGeO98YXeLiIseI&#10;a2pYo6sSf/xw8+IKIx+IZkQazUt84B5fr58/W7V2yWemNpJxhwBE+2VrS1yHYJdZ5mnNFfEXxnIN&#10;l8I4RQIcXZUxR1pAVzKb5fll1hrHrDOUew9fN8MlXid8ITgN74XwPCBZYuAW0urSuo1rtl6RZeWI&#10;rRs60iD/wEKRRkPRCWpDAkE71/wBpRrqjDciXFCjMiNEQ3nqAbop8t+6ua+J5akXEMfbSSb//2Dp&#10;u/2tQw0D7/L5DCNNFLjUH7/3D1/744/++K0/PvYPX1CSqrV+CRn39taBcPHkYRv77oRT8Rc6Ql2S&#10;9zDJy7uAKHwEv/LZAlygcLeYz15dLqL+2TnbOh/ecKNQ3JTYmZ1md+Bhkpbs3/qQNGYjTcI+YSSU&#10;BMf2RKKiyK9OiGMwYJ8wY6Y3smE3jZTpEN8Yfy0dguQSb6tiZPMkSmrUAvXFyzwSJ/BEhSQBtsqC&#10;aF5XGBFZwdunwSWa2sQC6V3F0hvi66FAgh1LSA19n/VLu3CQPPKS+o4LsCQqlhDTMJyJEkq5DsVw&#10;VRPGB/gFqJtMgp6njKRuAozIAohN2CPAUxFO2IMtY3xM5WmWpuT8b8SG5CkjVTY6TMmq0WbQauI5&#10;tCChq7HyEH8SaZAmqhS6bZee6zxGxi9bww7whFuYYfDj8444DpZoWhsY82hKRIyBMEFJjnHa44j+&#10;ek5R5/+k9U8AAAD//wMAUEsDBBQABgAIAAAAIQAujnR43gAAAAoBAAAPAAAAZHJzL2Rvd25yZXYu&#10;eG1sTI/BTsMwDIbvk3iHyEjctnRR2UppOqFJSLDbNiSuXhPaisapmmxreXrMiR1tf/r/z8VmdJ24&#10;2CG0njQsFwkIS5U3LdUaPo6v8wxEiEgGO09Ww2QDbMq7WYG58Vfa28sh1oJDKOSooYmxz6UMVWMd&#10;hoXvLfHtyw8OI49DLc2AVw53nVRJspIOW+KGBnu7bWz1fTg7LqHPt2nCp62SO4VZvz/u3ulH64f7&#10;8eUZRLRj/IfhT5/VoWSnkz+TCaLTkD6qlFENKlUgGFiv1rw4MZlkS5BlIW9fKH8BAAD//wMAUEsB&#10;Ai0AFAAGAAgAAAAhALaDOJL+AAAA4QEAABMAAAAAAAAAAAAAAAAAAAAAAFtDb250ZW50X1R5cGVz&#10;XS54bWxQSwECLQAUAAYACAAAACEAOP0h/9YAAACUAQAACwAAAAAAAAAAAAAAAAAvAQAAX3JlbHMv&#10;LnJlbHNQSwECLQAUAAYACAAAACEAgyQB+WICAADbBAAADgAAAAAAAAAAAAAAAAAuAgAAZHJzL2Uy&#10;b0RvYy54bWxQSwECLQAUAAYACAAAACEALo50eN4AAAAKAQAADwAAAAAAAAAAAAAAAAC8BAAAZHJz&#10;L2Rvd25yZXYueG1sUEsFBgAAAAAEAAQA8wAAAMcFAAAAAA==&#10;" fillcolor="white [3212]" stroked="f" strokeweight="2pt">
                <v:textbox>
                  <w:txbxContent>
                    <w:p w:rsidR="00AF2B70" w:rsidRDefault="008A723E">
                      <w:pPr>
                        <w:spacing w:line="283" w:lineRule="exact"/>
                        <w:jc w:val="center"/>
                        <w:rPr>
                          <w:rFonts w:ascii="AR P丸ゴシック体M" w:eastAsia="AR P丸ゴシック体M" w:hAnsi="AR P丸ゴシック体M"/>
                          <w:b/>
                          <w:color w:val="0C0C0C" w:themeColor="text1" w:themeTint="F3"/>
                        </w:rPr>
                      </w:pPr>
                      <w:r>
                        <w:rPr>
                          <w:rFonts w:ascii="AR P丸ゴシック体M" w:eastAsia="AR P丸ゴシック体M" w:hAnsi="AR P丸ゴシック体M" w:hint="eastAsia"/>
                          <w:b/>
                          <w:color w:val="0C0C0C" w:themeColor="text1" w:themeTint="F3"/>
                        </w:rPr>
                        <w:t>後期基本計画</w:t>
                      </w:r>
                    </w:p>
                    <w:p w:rsidR="00AF2B70" w:rsidRDefault="008A723E">
                      <w:pPr>
                        <w:jc w:val="center"/>
                      </w:pPr>
                      <w:r w:rsidRPr="00185362">
                        <w:rPr>
                          <w:rFonts w:ascii="AR P丸ゴシック体M" w:eastAsia="AR P丸ゴシック体M" w:hAnsi="AR P丸ゴシック体M" w:hint="eastAsia"/>
                          <w:b/>
                          <w:color w:val="0C0C0C" w:themeColor="text1" w:themeTint="F3"/>
                          <w:spacing w:val="24"/>
                          <w:sz w:val="18"/>
                          <w:fitText w:val="2880" w:id="3"/>
                        </w:rPr>
                        <w:t>（平成２８年度～平成３２年度</w:t>
                      </w:r>
                      <w:r w:rsidRPr="00185362">
                        <w:rPr>
                          <w:rFonts w:ascii="AR P丸ゴシック体M" w:eastAsia="AR P丸ゴシック体M" w:hAnsi="AR P丸ゴシック体M" w:hint="eastAsia"/>
                          <w:b/>
                          <w:color w:val="0C0C0C" w:themeColor="text1" w:themeTint="F3"/>
                          <w:spacing w:val="5"/>
                          <w:sz w:val="18"/>
                          <w:fitText w:val="2880" w:id="3"/>
                        </w:rPr>
                        <w:t>）</w:t>
                      </w:r>
                    </w:p>
                  </w:txbxContent>
                </v:textbox>
              </v:roundrect>
            </w:pict>
          </mc:Fallback>
        </mc:AlternateContent>
      </w:r>
      <w:r>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696595</wp:posOffset>
                </wp:positionH>
                <wp:positionV relativeFrom="paragraph">
                  <wp:posOffset>22225</wp:posOffset>
                </wp:positionV>
                <wp:extent cx="4316095" cy="740410"/>
                <wp:effectExtent l="19685" t="19685" r="29845" b="20320"/>
                <wp:wrapNone/>
                <wp:docPr id="1033" name="オブジェクト 0"/>
                <wp:cNvGraphicFramePr/>
                <a:graphic xmlns:a="http://schemas.openxmlformats.org/drawingml/2006/main">
                  <a:graphicData uri="http://schemas.microsoft.com/office/word/2010/wordprocessingShape">
                    <wps:wsp>
                      <wps:cNvSpPr/>
                      <wps:spPr>
                        <a:xfrm>
                          <a:off x="0" y="0"/>
                          <a:ext cx="4316095" cy="740410"/>
                        </a:xfrm>
                        <a:prstGeom prst="roundRect">
                          <a:avLst>
                            <a:gd name="adj" fmla="val 29588"/>
                          </a:avLst>
                        </a:prstGeom>
                        <a:noFill/>
                        <a:ln w="28575"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7F48B0DB" id="オブジェクト 0" o:spid="_x0000_s1026" style="position:absolute;left:0;text-align:left;margin-left:54.85pt;margin-top:1.75pt;width:339.85pt;height:58.3pt;z-index:9;visibility:visible;mso-wrap-style:square;mso-wrap-distance-left:16pt;mso-wrap-distance-top:0;mso-wrap-distance-right:16pt;mso-wrap-distance-bottom:0;mso-position-horizontal:absolute;mso-position-horizontal-relative:text;mso-position-vertical:absolute;mso-position-vertical-relative:text;v-text-anchor:top" arcsize="19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WySQIAAK4EAAAOAAAAZHJzL2Uyb0RvYy54bWysVEtu2zAQ3RfoHQjuG0n+JI5hOYsa6aZo&#10;g6Q9AM2PpII/kIxlb51NT9ArFOim295HF+mQkuWmBbooqgU11Mx7M/OG1OpmryTacecbo0tcXOQY&#10;cU0Na3RV4o8fbl8tMPKBaEak0bzEB+7xzfrli1Vrl3xiaiMZdwhItF+2tsR1CHaZZZ7WXBF/YSzX&#10;4BTGKRJg66qMOdICu5LZJM8vs9Y4Zp2h3Hv4uumdeJ34heA0vBfC84BkiaG2kFaX1m1cs/WKLCtH&#10;bN3QoQzyD1Uo0mhIOlJtSCDo0TV/UKmGOuONCBfUqMwI0VCeeoBuivy3bh5qYnnqBcTxdpTJ/z9a&#10;+m5351DDYHb5dIqRJgqm1B2/dU9fuuOP7vi1O37vnj6jJFVr/RIQD/bOgXBx58GMfe+FU/ENHaF9&#10;kvcwysv3AVH4OJsWl/n1HCMKvqtZPisSaXZGW+fDG24UikaJnXnU7B5mmKQlu7c+JI3ZUCZhnzAS&#10;SsLEdkSiyfV8sYgTBcYhGKwTZ0Rqc9tImWYuNWpLPFnMr2JBBI6ekCSAqSyI4XWFEZEVnGkaXErv&#10;jWxYhEeidD75a+kQJC7xtiqGvM+iYuoN8XUflFxDmNRQ5Vm/ZIWD5JFb6nsuYCSg2KTPHC/DORmh&#10;lOtQ9K6aMN7Tz3N4TlWcEEmLRBiZBVQ/cg8Ep8ie5MTdizjERyhPd2kE538rrAePiJTZ6DCCVaPN&#10;oOnz7BK6GjL38SeRemmiSlvDDunwJfXgUqQOhwscb92v+wQ//2bWPwEAAP//AwBQSwMEFAAGAAgA&#10;AAAhAK1fAL3eAAAACQEAAA8AAABkcnMvZG93bnJldi54bWxMj0FOwzAQRfdI3MEaJDaI2m2BtiFO&#10;hZBSBCtoewAnHpKo9jiK3Ta9PcMKll/v68+bfD16J044xC6QhulEgUCqg+2o0bDflfdLEDEZssYF&#10;Qg0XjLAurq9yk9lwpi88bVMjeIRiZjS0KfWZlLFu0Zs4CT0Ss+8weJM4Do20gznzuHdyptST9KYj&#10;vtCaHl9brA/bo9cgm1LuL+6t3G3sofqcD/3H5u5d69ub8eUZRMIx/ZXhV5/VoWCnKhzJRuE4q9WC&#10;qxrmjyCYL5arBxAVg5magixy+f+D4gcAAP//AwBQSwECLQAUAAYACAAAACEAtoM4kv4AAADhAQAA&#10;EwAAAAAAAAAAAAAAAAAAAAAAW0NvbnRlbnRfVHlwZXNdLnhtbFBLAQItABQABgAIAAAAIQA4/SH/&#10;1gAAAJQBAAALAAAAAAAAAAAAAAAAAC8BAABfcmVscy8ucmVsc1BLAQItABQABgAIAAAAIQCpHSWy&#10;SQIAAK4EAAAOAAAAAAAAAAAAAAAAAC4CAABkcnMvZTJvRG9jLnhtbFBLAQItABQABgAIAAAAIQCt&#10;XwC93gAAAAkBAAAPAAAAAAAAAAAAAAAAAKMEAABkcnMvZG93bnJldi54bWxQSwUGAAAAAAQABADz&#10;AAAArgUAAAAA&#10;" filled="f" strokecolor="white [3212]" strokeweight="2.25pt"/>
            </w:pict>
          </mc:Fallback>
        </mc:AlternateContent>
      </w:r>
    </w:p>
    <w:p w:rsidR="00AF2B70" w:rsidRDefault="00AF2B70">
      <w:pPr>
        <w:jc w:val="center"/>
        <w:rPr>
          <w:rFonts w:asciiTheme="majorEastAsia" w:eastAsiaTheme="majorEastAsia" w:hAnsiTheme="majorEastAsia"/>
          <w:b/>
          <w:i/>
          <w:sz w:val="24"/>
        </w:rPr>
      </w:pPr>
    </w:p>
    <w:p w:rsidR="00AF2B70" w:rsidRDefault="00AF2B70">
      <w:pPr>
        <w:jc w:val="center"/>
        <w:rPr>
          <w:rFonts w:asciiTheme="majorEastAsia" w:eastAsiaTheme="majorEastAsia" w:hAnsiTheme="majorEastAsia"/>
          <w:b/>
          <w:i/>
          <w:sz w:val="24"/>
        </w:rPr>
      </w:pPr>
    </w:p>
    <w:p w:rsidR="00AF2B70" w:rsidRDefault="008A723E">
      <w:pPr>
        <w:jc w:val="center"/>
        <w:rPr>
          <w:rFonts w:asciiTheme="majorEastAsia" w:eastAsiaTheme="majorEastAsia" w:hAnsiTheme="majorEastAsia"/>
          <w:b/>
          <w:i/>
          <w:sz w:val="24"/>
        </w:rPr>
      </w:pPr>
      <w:r>
        <w:rPr>
          <w:rFonts w:hint="eastAsia"/>
          <w:noProof/>
        </w:rPr>
        <mc:AlternateContent>
          <mc:Choice Requires="wps">
            <w:drawing>
              <wp:anchor distT="0" distB="0" distL="71755" distR="71755" simplePos="0" relativeHeight="11" behindDoc="0" locked="0" layoutInCell="1" hidden="0" allowOverlap="1">
                <wp:simplePos x="0" y="0"/>
                <wp:positionH relativeFrom="column">
                  <wp:posOffset>2533015</wp:posOffset>
                </wp:positionH>
                <wp:positionV relativeFrom="paragraph">
                  <wp:posOffset>-436880</wp:posOffset>
                </wp:positionV>
                <wp:extent cx="635000" cy="1874520"/>
                <wp:effectExtent l="0" t="0" r="635" b="635"/>
                <wp:wrapNone/>
                <wp:docPr id="1034" name="オブジェクト 0"/>
                <wp:cNvGraphicFramePr/>
                <a:graphic xmlns:a="http://schemas.openxmlformats.org/drawingml/2006/main">
                  <a:graphicData uri="http://schemas.microsoft.com/office/word/2010/wordprocessingShape">
                    <wps:wsp>
                      <wps:cNvSpPr/>
                      <wps:spPr>
                        <a:xfrm rot="5400000">
                          <a:off x="0" y="0"/>
                          <a:ext cx="635000" cy="1874520"/>
                        </a:xfrm>
                        <a:prstGeom prst="stripedRightArrow">
                          <a:avLst>
                            <a:gd name="adj1" fmla="val 57400"/>
                            <a:gd name="adj2" fmla="val 46200"/>
                          </a:avLst>
                        </a:prstGeom>
                        <a:solidFill>
                          <a:srgbClr val="92D050"/>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F2B70" w:rsidRDefault="00AF2B70">
                            <w:pPr>
                              <w:jc w:val="center"/>
                            </w:pPr>
                          </w:p>
                        </w:txbxContent>
                      </wps:txbx>
                      <wps:bodyPr wrap="square" anchor="ctr" upright="1"/>
                    </wps:wsp>
                  </a:graphicData>
                </a:graphic>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1" type="#_x0000_t93" style="position:absolute;left:0;text-align:left;margin-left:199.45pt;margin-top:-34.4pt;width:50pt;height:147.6pt;rotation:90;z-index:11;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zPiQIAACMFAAAOAAAAZHJzL2Uyb0RvYy54bWysVM1u00AQviPxDqu9Uztu0paoToWIygVB&#10;1cIDbNZre9H+sbuNk2t64Ql4BSQuXHmfvAizY8cNRVwQPlj7M/PNN9/M7OXVRiuyFj5Ia0o6Ockp&#10;EYbbSpqmpB8/XL+4oCREZiqmrBEl3YpArxbPn112bi4K21pVCU8AxIR550raxujmWRZ4KzQLJ9YJ&#10;A5e19ZpF2PomqzzrAF2rrMjzs6yzvnLechECnC77S7pA/LoWPL6v6yAiUSUFbhH/Hv+r9M8Wl2ze&#10;eOZayQca7B9YaCYNBB2hliwycu/lH1Bacm+DreMJtzqzdS25wBwgm0n+JJu7ljmBuYA4wY0yhf8H&#10;y9+tbzyRFdQuP51SYpiGKu133/cPX/e7n/vdt/3ux/7hC0GpOhfm4HHnbjwIl3YBlinvTe018Rb0&#10;nU3z9KEakB/ZoNjbUWyxiYTD4dnpLJkRDleTi/PprMAQWY+VMJ0P8Y2wmqRFSUP00onqVjZtfOW9&#10;7TAEW78NEZWvBvKs+jShpNYKCrlmiszOgdFQ6COb4thmegbNlGwg/IAIqwOBBB+sktW1VAo3vlm9&#10;Vp4AfElfFst8dnD+zUwZ0pW0SIpAngzau1YswlI7EDyYhhKmGpgbHj0mY2yKgD2ZYi9ZaPsYCDvw&#10;UwZoPmqPq7hVIhFT5lbUUE7Qt0BEHCQxcmWcCxMn/VXLKtHDp0qMGaTRSx4oBgIm5BqIjdgDwMGy&#10;Bzlg9yoO9slV4ByOzn1r/IVY7zx6YGRr4uispbG9Vk8AFGQ1RO7tDyL10iSV4ma1wVafJst0srLV&#10;Ftq/g/mHeny+Z15ASQxvLTwRqSjk3vnUb9CiiJ6cYBJRmuHVSKN+vMe4j2/b4hcAAAD//wMAUEsD&#10;BBQABgAIAAAAIQDwITU43gAAAAoBAAAPAAAAZHJzL2Rvd25yZXYueG1sTI9Nb8IwDIbvSPsPkSft&#10;BimwItY1RVOlcdiNjwO7hca01RKnagKU/fqZ0zjafvT6efPV4Ky4YB9aTwqmkwQEUuVNS7WC/e5z&#10;vAQRoiajrSdUcMMAq+JplOvM+Ctt8LKNteAQCplW0MTYZVKGqkGnw8R3SHw7+d7pyGNfS9PrK4c7&#10;K2dJspBOt8QfGt1h2WD1sz07BeXwXa1/0/XNxtKc3E4evmjzqtTL8/DxDiLiEP9huOuzOhTsdPRn&#10;MkFYBfNkOmdUwWzJFRhI3xYpiCOT940scvlYofgDAAD//wMAUEsBAi0AFAAGAAgAAAAhALaDOJL+&#10;AAAA4QEAABMAAAAAAAAAAAAAAAAAAAAAAFtDb250ZW50X1R5cGVzXS54bWxQSwECLQAUAAYACAAA&#10;ACEAOP0h/9YAAACUAQAACwAAAAAAAAAAAAAAAAAvAQAAX3JlbHMvLnJlbHNQSwECLQAUAAYACAAA&#10;ACEArwEcz4kCAAAjBQAADgAAAAAAAAAAAAAAAAAuAgAAZHJzL2Uyb0RvYy54bWxQSwECLQAUAAYA&#10;CAAAACEA8CE1ON4AAAAKAQAADwAAAAAAAAAAAAAAAADjBAAAZHJzL2Rvd25yZXYueG1sUEsFBgAA&#10;AAAEAAQA8wAAAO4FAAAAAA==&#10;" adj="11621,4601" fillcolor="#92d050" stroked="f" strokeweight="2pt">
                <v:textbox>
                  <w:txbxContent>
                    <w:p w:rsidR="00AF2B70" w:rsidRDefault="00AF2B70">
                      <w:pPr>
                        <w:jc w:val="center"/>
                      </w:pPr>
                    </w:p>
                  </w:txbxContent>
                </v:textbox>
              </v:shape>
            </w:pict>
          </mc:Fallback>
        </mc:AlternateContent>
      </w:r>
    </w:p>
    <w:p w:rsidR="00AF2B70" w:rsidRDefault="00AF2B70">
      <w:pPr>
        <w:jc w:val="center"/>
        <w:rPr>
          <w:rFonts w:asciiTheme="majorEastAsia" w:eastAsiaTheme="majorEastAsia" w:hAnsiTheme="majorEastAsia"/>
          <w:b/>
          <w:i/>
          <w:sz w:val="24"/>
        </w:rPr>
      </w:pPr>
    </w:p>
    <w:p w:rsidR="00AF2B70" w:rsidRDefault="00AF2B70">
      <w:pPr>
        <w:jc w:val="center"/>
        <w:rPr>
          <w:rFonts w:asciiTheme="majorEastAsia" w:eastAsiaTheme="majorEastAsia" w:hAnsiTheme="majorEastAsia"/>
          <w:b/>
          <w:i/>
          <w:sz w:val="24"/>
        </w:rPr>
      </w:pPr>
    </w:p>
    <w:p w:rsidR="00AF2B70" w:rsidRDefault="008A723E">
      <w:pPr>
        <w:jc w:val="center"/>
        <w:rPr>
          <w:rFonts w:asciiTheme="majorEastAsia" w:eastAsiaTheme="majorEastAsia" w:hAnsiTheme="majorEastAsia"/>
          <w:b/>
          <w:i/>
          <w:sz w:val="24"/>
        </w:rPr>
      </w:pPr>
      <w:r>
        <w:rPr>
          <w:rFonts w:hint="eastAsia"/>
          <w:noProof/>
        </w:rPr>
        <mc:AlternateContent>
          <mc:Choice Requires="wps">
            <w:drawing>
              <wp:anchor distT="0" distB="0" distL="203200" distR="203200" simplePos="0" relativeHeight="15" behindDoc="1" locked="0" layoutInCell="1" hidden="0" allowOverlap="1">
                <wp:simplePos x="0" y="0"/>
                <wp:positionH relativeFrom="column">
                  <wp:posOffset>383540</wp:posOffset>
                </wp:positionH>
                <wp:positionV relativeFrom="paragraph">
                  <wp:posOffset>116840</wp:posOffset>
                </wp:positionV>
                <wp:extent cx="5111115" cy="1622425"/>
                <wp:effectExtent l="0" t="0" r="0" b="0"/>
                <wp:wrapNone/>
                <wp:docPr id="1035" name="オブジェクト 0"/>
                <wp:cNvGraphicFramePr/>
                <a:graphic xmlns:a="http://schemas.openxmlformats.org/drawingml/2006/main">
                  <a:graphicData uri="http://schemas.microsoft.com/office/word/2010/wordprocessingShape">
                    <wps:wsp>
                      <wps:cNvSpPr/>
                      <wps:spPr>
                        <a:xfrm>
                          <a:off x="0" y="0"/>
                          <a:ext cx="5111115" cy="1622425"/>
                        </a:xfrm>
                        <a:prstGeom prst="roundRect">
                          <a:avLst>
                            <a:gd name="adj" fmla="val 11311"/>
                          </a:avLst>
                        </a:prstGeom>
                        <a:solidFill>
                          <a:srgbClr val="86BFE7"/>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77173083" id="オブジェクト 0" o:spid="_x0000_s1026" style="position:absolute;left:0;text-align:left;margin-left:30.2pt;margin-top:9.2pt;width:402.45pt;height:127.75pt;z-index:-503316465;visibility:visible;mso-wrap-style:square;mso-wrap-distance-left:16pt;mso-wrap-distance-top:0;mso-wrap-distance-right:16pt;mso-wrap-distance-bottom:0;mso-position-horizontal:absolute;mso-position-horizontal-relative:text;mso-position-vertical:absolute;mso-position-vertical-relative:text;v-text-anchor:top" arcsize="7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4fTAIAALAEAAAOAAAAZHJzL2Uyb0RvYy54bWysVMuO0zAU3SPxD5b3NI+ZllHVdCQoZYNg&#10;NAMf4PrRBPkl29O0286GL+AXkGbDlv/Jj3DtpCkMEgtEFo4d+5x7z7m+WVzvlUQ77nxjdIWLSY4R&#10;19SwRm8r/Onj+sUVRj4QzYg0mlf4wD2+Xj5/tmjtnJemNpJxh4BE+3lrK1yHYOdZ5mnNFfETY7mG&#10;TWGcIgGWbpsxR1pgVzIr83yWtcYx6wzl3sPXVb+Jl4lfCE7DByE8D0hWGHILaXRp3MQxWy7IfOuI&#10;rRs6pEH+IQtFGg1BR6oVCQTdu+YPKtVQZ7wRYUKNyowQDeVJA6gp8idq7mpiedIC5ng72uT/Hy19&#10;v7txqGFQu/xiipEmCqrUHR+7h6/d8Ud3/NYdv3cPX1CyqrV+Dog7e+PAuLjyMI2698Kp+AZFaJ/s&#10;PYz28n1AFD5Oi/hAEAp7xawsL8tpLEB2hlvnw1tuFIqTCjtzr9ktFDF5S3bvfEgmsyFPwj5jJJSE&#10;ku2IREVxURQD43AYuE+cEemNbNi6kTIt3HbzWjoE0ApfzV6t37wcwL8dkxq1FS6nlzlcIErgkgpJ&#10;AkyVBdu83mJE5BZuPw0u5alNjJBuVoy9Ir7uYyTaIYTUIPzsYJqFg+QxMalvuYCigGdlYkztwMdc&#10;CaVch6LfqgnjPf00h+ekIDZQRCR7E2FkFpDYyD0QnE72JCfuvi7D+QjlqZtGcP63xHrwiEiRjQ4j&#10;WDXa9F49USZB1RC5P38yqbcmurQx7JCuX3IP2iIpHFo49t2v6wQ//2iWPwEAAP//AwBQSwMEFAAG&#10;AAgAAAAhANTrrereAAAACQEAAA8AAABkcnMvZG93bnJldi54bWxMj81OwzAQhO9IvIO1SNyoQ1pC&#10;GuJUgNQLQkgtfQA3XpKo8TqynR/enuUEp9XujGa/KXeL7cWEPnSOFNyvEhBItTMdNQpOn/u7HESI&#10;mozuHaGCbwywq66vSl0YN9MBp2NsBIdQKLSCNsahkDLULVodVm5AYu3Leasjr76RxuuZw20v0yTJ&#10;pNUd8YdWD/jaYn05jlbB++byMvrDR+pMvszZ3rzZyWqlbm+W5ycQEZf4Z4ZffEaHipnObiQTRK8g&#10;Szbs5HvOk/U8e1iDOCtIH9dbkFUp/zeofgAAAP//AwBQSwECLQAUAAYACAAAACEAtoM4kv4AAADh&#10;AQAAEwAAAAAAAAAAAAAAAAAAAAAAW0NvbnRlbnRfVHlwZXNdLnhtbFBLAQItABQABgAIAAAAIQA4&#10;/SH/1gAAAJQBAAALAAAAAAAAAAAAAAAAAC8BAABfcmVscy8ucmVsc1BLAQItABQABgAIAAAAIQCI&#10;6S4fTAIAALAEAAAOAAAAAAAAAAAAAAAAAC4CAABkcnMvZTJvRG9jLnhtbFBLAQItABQABgAIAAAA&#10;IQDU663q3gAAAAkBAAAPAAAAAAAAAAAAAAAAAKYEAABkcnMvZG93bnJldi54bWxQSwUGAAAAAAQA&#10;BADzAAAAsQUAAAAA&#10;" fillcolor="#86bfe7" stroked="f" strokeweight="2pt"/>
            </w:pict>
          </mc:Fallback>
        </mc:AlternateContent>
      </w:r>
    </w:p>
    <w:p w:rsidR="00AF2B70" w:rsidRDefault="00AF2B70">
      <w:pPr>
        <w:spacing w:line="283" w:lineRule="exact"/>
        <w:jc w:val="center"/>
        <w:rPr>
          <w:rFonts w:ascii="HG丸ｺﾞｼｯｸM-PRO" w:eastAsia="HG丸ｺﾞｼｯｸM-PRO" w:hAnsi="HG丸ｺﾞｼｯｸM-PRO"/>
          <w:i/>
          <w:color w:val="FFFFFF" w:themeColor="background1"/>
          <w:sz w:val="28"/>
        </w:rPr>
      </w:pPr>
    </w:p>
    <w:p w:rsidR="00AF2B70" w:rsidRDefault="008A723E">
      <w:pPr>
        <w:spacing w:line="283" w:lineRule="exact"/>
        <w:jc w:val="center"/>
        <w:rPr>
          <w:rFonts w:ascii="HG丸ｺﾞｼｯｸM-PRO" w:eastAsia="HG丸ｺﾞｼｯｸM-PRO" w:hAnsi="HG丸ｺﾞｼｯｸM-PRO"/>
          <w:i/>
          <w:color w:val="000000" w:themeColor="text1"/>
          <w:sz w:val="28"/>
        </w:rPr>
      </w:pPr>
      <w:r>
        <w:rPr>
          <w:rFonts w:ascii="HG丸ｺﾞｼｯｸM-PRO" w:eastAsia="HG丸ｺﾞｼｯｸM-PRO" w:hAnsi="HG丸ｺﾞｼｯｸM-PRO" w:hint="eastAsia"/>
          <w:b/>
          <w:color w:val="000000" w:themeColor="text1"/>
          <w:sz w:val="32"/>
        </w:rPr>
        <w:t>【 新 座 市 教 育 大 綱 】</w:t>
      </w:r>
    </w:p>
    <w:p w:rsidR="00AF2B70" w:rsidRDefault="008A723E">
      <w:pPr>
        <w:jc w:val="center"/>
        <w:rPr>
          <w:rFonts w:asciiTheme="majorEastAsia" w:eastAsiaTheme="majorEastAsia" w:hAnsiTheme="majorEastAsia"/>
          <w:color w:val="000000" w:themeColor="text1"/>
          <w:sz w:val="24"/>
        </w:rPr>
      </w:pPr>
      <w:r>
        <w:rPr>
          <w:rFonts w:ascii="HG丸ｺﾞｼｯｸM-PRO" w:eastAsia="HG丸ｺﾞｼｯｸM-PRO" w:hAnsi="HG丸ｺﾞｼｯｸM-PRO" w:hint="eastAsia"/>
          <w:color w:val="000000" w:themeColor="text1"/>
          <w:sz w:val="20"/>
        </w:rPr>
        <w:t>（平成27年度～</w:t>
      </w:r>
      <w:r w:rsidRPr="00097E79">
        <w:rPr>
          <w:rFonts w:ascii="HG丸ｺﾞｼｯｸM-PRO" w:eastAsia="HG丸ｺﾞｼｯｸM-PRO" w:hAnsi="HG丸ｺﾞｼｯｸM-PRO" w:hint="eastAsia"/>
          <w:sz w:val="20"/>
        </w:rPr>
        <w:t>平成32</w:t>
      </w:r>
      <w:r>
        <w:rPr>
          <w:rFonts w:ascii="HG丸ｺﾞｼｯｸM-PRO" w:eastAsia="HG丸ｺﾞｼｯｸM-PRO" w:hAnsi="HG丸ｺﾞｼｯｸM-PRO" w:hint="eastAsia"/>
          <w:color w:val="000000" w:themeColor="text1"/>
          <w:sz w:val="20"/>
        </w:rPr>
        <w:t>年度）</w:t>
      </w:r>
    </w:p>
    <w:p w:rsidR="00AF2B70" w:rsidRDefault="008A723E">
      <w:pPr>
        <w:ind w:left="259" w:hangingChars="100" w:hanging="259"/>
        <w:rPr>
          <w:rFonts w:asciiTheme="majorEastAsia" w:eastAsiaTheme="majorEastAsia" w:hAnsiTheme="majorEastAsia"/>
          <w:color w:val="000000" w:themeColor="text1"/>
          <w:sz w:val="24"/>
        </w:rPr>
      </w:pPr>
      <w:r>
        <w:rPr>
          <w:rFonts w:hint="eastAsia"/>
          <w:noProof/>
          <w:color w:val="000000" w:themeColor="text1"/>
        </w:rPr>
        <mc:AlternateContent>
          <mc:Choice Requires="wps">
            <w:drawing>
              <wp:anchor distT="0" distB="0" distL="203200" distR="203200" simplePos="0" relativeHeight="17" behindDoc="0" locked="0" layoutInCell="1" hidden="0" allowOverlap="1">
                <wp:simplePos x="0" y="0"/>
                <wp:positionH relativeFrom="column">
                  <wp:posOffset>745490</wp:posOffset>
                </wp:positionH>
                <wp:positionV relativeFrom="paragraph">
                  <wp:posOffset>106045</wp:posOffset>
                </wp:positionV>
                <wp:extent cx="2218690" cy="482600"/>
                <wp:effectExtent l="0" t="0" r="635" b="635"/>
                <wp:wrapNone/>
                <wp:docPr id="1036" name="オブジェクト 0"/>
                <wp:cNvGraphicFramePr/>
                <a:graphic xmlns:a="http://schemas.openxmlformats.org/drawingml/2006/main">
                  <a:graphicData uri="http://schemas.microsoft.com/office/word/2010/wordprocessingShape">
                    <wps:wsp>
                      <wps:cNvSpPr/>
                      <wps:spPr>
                        <a:xfrm>
                          <a:off x="0" y="0"/>
                          <a:ext cx="2218690" cy="482600"/>
                        </a:xfrm>
                        <a:prstGeom prst="homePlate">
                          <a:avLst/>
                        </a:prstGeom>
                        <a:solidFill>
                          <a:srgbClr val="86BFE7"/>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F2B70" w:rsidRDefault="008A723E">
                            <w:pPr>
                              <w:jc w:val="center"/>
                            </w:pPr>
                            <w:r>
                              <w:rPr>
                                <w:rFonts w:ascii="HG丸ｺﾞｼｯｸM-PRO" w:eastAsia="HG丸ｺﾞｼｯｸM-PRO" w:hAnsi="HG丸ｺﾞｼｯｸM-PRO" w:hint="eastAsia"/>
                                <w:b/>
                                <w:color w:val="000000" w:themeColor="text1"/>
                                <w:sz w:val="28"/>
                              </w:rPr>
                              <w:t>基本理念</w:t>
                            </w:r>
                          </w:p>
                        </w:txbxContent>
                      </wps:txbx>
                      <wps:bodyPr wrap="square"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2" type="#_x0000_t15" style="position:absolute;left:0;text-align:left;margin-left:58.7pt;margin-top:8.35pt;width:174.7pt;height:38pt;z-index:17;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8/UwIAALAEAAAOAAAAZHJzL2Uyb0RvYy54bWysVM2O0zAQviPxDlbubNKyLSVquxKUckFQ&#10;sfAArmMnkfyH7W3Sa/fCE/AKSFy48j55EWacNIVF4oDowfXPzPfNfDOT5U2rJDlw52ujV8nkKksI&#10;18wUtS5XyccP2yeLhPhAdUGl0XyVHLlPbtaPHy0bm/OpqYwsuCMAon3e2FVShWDzNPWs4or6K2O5&#10;hkdhnKIBjq5MC0cbQFcynWbZPG2MK6wzjHsPt5v+MVlHfCE4C++E8DwQuUogthBXF9c9rul6SfPS&#10;UVvVbAiD/kMUitYaSEeoDQ2U3Ln6DyhVM2e8EeGKGZUaIWrGYw6QzSR7kM1tRS2PuYA43o4y+f8H&#10;y94edo7UBdQuezpPiKYKqtSdvnX3X7rTj+70tTt97+4/kyhVY30OHrd250A4PHnYYt6tcAr/ISPS&#10;RnmPo7y8DYTB5XQ6WcyfQxUYvF0vpvMsgqYXb+t8eM2NIriBJI3iO0kDakBzenjjA9CC/dkOr72R&#10;dbGtpYwHV+5fSkcOFOq9mL/YvnqGJQaX38ykJg3EM7uGCAij0HcCaGCrLCjhdZkQKktoaBZc5NYG&#10;GWKzIPeG+qrniLADhdTAdBEl7sJRcgxM6vdcgM4oQ0SMHc7HWCljXIdJ/1TRgvfwswx+5wxwJtAj&#10;5hMBEVlAYCP2AHC27EHO2L0Qgz268jggo3P2t8B659EjMhsdRmdVa9Nr9SAzCVkNzL39WaReGlQp&#10;tPs29uAMLfFmb4oj9GUDgwn1+HRHHYeSaFYZmF0sCiKiIYxFlGMYYZy7X8/R6vKhWf8EAAD//wMA&#10;UEsDBBQABgAIAAAAIQCebH1B3QAAAAkBAAAPAAAAZHJzL2Rvd25yZXYueG1sTI89T8MwEIZ3JP6D&#10;dUhs1EkVJRDiVKhSGTpBy8DoxkcS1T4H220Dv55jgu1e3aP3o1nNzoozhjh6UpAvMhBInTcj9Qre&#10;9pu7exAxaTLaekIFXxhh1V5fNbo2/kKveN6lXrAJxVorGFKaailjN6DTceEnJP59+OB0Yhl6aYK+&#10;sLmzcpllpXR6JE4Y9ITrAbvj7uQU+PBt37V92Wyft8exyN1nWMtSqdub+ekRRMI5/cHwW5+rQ8ud&#10;Dv5EJgrLOq8KRvkoKxAMFGXJWw4KHpYVyLaR/xe0PwAAAP//AwBQSwECLQAUAAYACAAAACEAtoM4&#10;kv4AAADhAQAAEwAAAAAAAAAAAAAAAAAAAAAAW0NvbnRlbnRfVHlwZXNdLnhtbFBLAQItABQABgAI&#10;AAAAIQA4/SH/1gAAAJQBAAALAAAAAAAAAAAAAAAAAC8BAABfcmVscy8ucmVsc1BLAQItABQABgAI&#10;AAAAIQCp2v8/UwIAALAEAAAOAAAAAAAAAAAAAAAAAC4CAABkcnMvZTJvRG9jLnhtbFBLAQItABQA&#10;BgAIAAAAIQCebH1B3QAAAAkBAAAPAAAAAAAAAAAAAAAAAK0EAABkcnMvZG93bnJldi54bWxQSwUG&#10;AAAAAAQABADzAAAAtwUAAAAA&#10;" adj="19251" fillcolor="#86bfe7" stroked="f" strokeweight="2pt">
                <v:textbox>
                  <w:txbxContent>
                    <w:p w:rsidR="00AF2B70" w:rsidRDefault="008A723E">
                      <w:pPr>
                        <w:jc w:val="center"/>
                      </w:pPr>
                      <w:r>
                        <w:rPr>
                          <w:rFonts w:ascii="HG丸ｺﾞｼｯｸM-PRO" w:eastAsia="HG丸ｺﾞｼｯｸM-PRO" w:hAnsi="HG丸ｺﾞｼｯｸM-PRO" w:hint="eastAsia"/>
                          <w:b/>
                          <w:color w:val="000000" w:themeColor="text1"/>
                          <w:sz w:val="28"/>
                        </w:rPr>
                        <w:t>基本理念</w:t>
                      </w:r>
                    </w:p>
                  </w:txbxContent>
                </v:textbox>
              </v:shape>
            </w:pict>
          </mc:Fallback>
        </mc:AlternateContent>
      </w:r>
      <w:r>
        <w:rPr>
          <w:rFonts w:hint="eastAsia"/>
          <w:noProof/>
          <w:color w:val="000000" w:themeColor="text1"/>
        </w:rPr>
        <mc:AlternateContent>
          <mc:Choice Requires="wps">
            <w:drawing>
              <wp:anchor distT="0" distB="0" distL="203200" distR="203200" simplePos="0" relativeHeight="18" behindDoc="0" locked="0" layoutInCell="1" hidden="0" allowOverlap="1">
                <wp:simplePos x="0" y="0"/>
                <wp:positionH relativeFrom="column">
                  <wp:posOffset>3056255</wp:posOffset>
                </wp:positionH>
                <wp:positionV relativeFrom="paragraph">
                  <wp:posOffset>106045</wp:posOffset>
                </wp:positionV>
                <wp:extent cx="2070735" cy="482600"/>
                <wp:effectExtent l="0" t="0" r="635" b="635"/>
                <wp:wrapNone/>
                <wp:docPr id="1037" name="オブジェクト 0"/>
                <wp:cNvGraphicFramePr/>
                <a:graphic xmlns:a="http://schemas.openxmlformats.org/drawingml/2006/main">
                  <a:graphicData uri="http://schemas.microsoft.com/office/word/2010/wordprocessingShape">
                    <wps:wsp>
                      <wps:cNvSpPr/>
                      <wps:spPr>
                        <a:xfrm>
                          <a:off x="0" y="0"/>
                          <a:ext cx="2070735" cy="482600"/>
                        </a:xfrm>
                        <a:prstGeom prst="rect">
                          <a:avLst/>
                        </a:prstGeom>
                        <a:solidFill>
                          <a:srgbClr val="86BFE7"/>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F2B70" w:rsidRDefault="008A723E">
                            <w:pPr>
                              <w:jc w:val="center"/>
                            </w:pPr>
                            <w:r>
                              <w:rPr>
                                <w:rFonts w:ascii="HG丸ｺﾞｼｯｸM-PRO" w:eastAsia="HG丸ｺﾞｼｯｸM-PRO" w:hAnsi="HG丸ｺﾞｼｯｸM-PRO" w:hint="eastAsia"/>
                                <w:b/>
                                <w:color w:val="000000" w:themeColor="text1"/>
                                <w:sz w:val="28"/>
                              </w:rPr>
                              <w:t>基本目標</w:t>
                            </w:r>
                          </w:p>
                        </w:txbxContent>
                      </wps:txbx>
                      <wps:bodyPr wrap="square" anchor="ctr"/>
                    </wps:wsp>
                  </a:graphicData>
                </a:graphic>
              </wp:anchor>
            </w:drawing>
          </mc:Choice>
          <mc:Fallback>
            <w:pict>
              <v:rect id="_x0000_s1033" style="position:absolute;left:0;text-align:left;margin-left:240.65pt;margin-top:8.35pt;width:163.05pt;height:38pt;z-index:18;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vUAIAAKsEAAAOAAAAZHJzL2Uyb0RvYy54bWysVEuOEzEQ3SNxB8t70p3M5KMonZEghA2C&#10;EQMHcNx2d0v+YXvSnW1mwwm4AtJs2HKfvghl9ycwSCwQWTj+VL1X9aqqNzeNFOjIrKu0yvB0kmLE&#10;FNV5pYoMf/q4f7HCyHmiciK0Yhk+MYdvts+fbWqzZjNdapEziwBEuXVtMlx6b9ZJ4mjJJHETbZiC&#10;R66tJB6OtkhyS2pAlyKZpekiqbXNjdWUOQe3u+4RbyM+54z695w75pHIMMTm42rjeghrst2QdWGJ&#10;KSvah0H+IQpJKgWkI9SOeILubfUHlKyo1U5zP6FaJprzirKYA2QzTZ9kc1cSw2IuII4zo0zu/8HS&#10;d8dbi6ocapdeLTFSREKV2vNj+/C1Pf9oz9/a8/f24QuKUtXGrcHjztxaEC6cHGxD3g23MvxDRqiJ&#10;8p5GeVnjEYXLWbpMl1dzjCi8Xa9mizSCJhdvY51/w7REYZNhC+WLqpLjW+eBEUwHk0DmtKjyfSVE&#10;PNji8EpYdCRQ6tXi5f71MlQXXH4zEwrVEMr8GsgRJdByXBAPW2lABKcKjIgooJept5Fb6cAQ+yRw&#10;74grO44I21MIBUwXPeLOnwQLgQn1gXGQOCgQEWNzszFWQilTfto9lSRnHfw8hd+QQRiH4BHziYAB&#10;mUNgI3YPMFh2IAN2J0RvH1xZnI3ROf1bYJ3z6BGZtfKjs6yU7rR6kpmArHrmzn4QqZMmqOSbQxPb&#10;bxEsw81B5ydoyRpmEurx+Z5YBiVRtNQwtqEoATEYwkREOfrpDSP36zlaXb4x258AAAD//wMAUEsD&#10;BBQABgAIAAAAIQC0A4wO3wAAAAkBAAAPAAAAZHJzL2Rvd25yZXYueG1sTI/LTsMwEEX3SPyDNUjs&#10;qNNSNWkap0JIPMQKWsTaiadOSjyOYqcNfD3DCpaje3XumWI7uU6ccAitJwXzWQICqfamJavgff9w&#10;k4EIUZPRnSdU8IUBtuXlRaFz48/0hqddtIIhFHKtoImxz6UMdYNOh5nvkTg7+MHpyOdgpRn0meGu&#10;k4skWUmnW+KFRvd432D9uRudguXzi7Y4Zh+Hp+O+/8ZH66rjq1LXV9PdBkTEKf6V4Vef1aFkp8qP&#10;ZILomJHNb7nKwSoFwYUsSZcgKgXrRQqyLOT/D8ofAAAA//8DAFBLAQItABQABgAIAAAAIQC2gziS&#10;/gAAAOEBAAATAAAAAAAAAAAAAAAAAAAAAABbQ29udGVudF9UeXBlc10ueG1sUEsBAi0AFAAGAAgA&#10;AAAhADj9If/WAAAAlAEAAAsAAAAAAAAAAAAAAAAALwEAAF9yZWxzLy5yZWxzUEsBAi0AFAAGAAgA&#10;AAAhAN8eD+9QAgAAqwQAAA4AAAAAAAAAAAAAAAAALgIAAGRycy9lMm9Eb2MueG1sUEsBAi0AFAAG&#10;AAgAAAAhALQDjA7fAAAACQEAAA8AAAAAAAAAAAAAAAAAqgQAAGRycy9kb3ducmV2LnhtbFBLBQYA&#10;AAAABAAEAPMAAAC2BQAAAAA=&#10;" fillcolor="#86bfe7" stroked="f" strokeweight="2pt">
                <v:textbox>
                  <w:txbxContent>
                    <w:p w:rsidR="00AF2B70" w:rsidRDefault="008A723E">
                      <w:pPr>
                        <w:jc w:val="center"/>
                      </w:pPr>
                      <w:r>
                        <w:rPr>
                          <w:rFonts w:ascii="HG丸ｺﾞｼｯｸM-PRO" w:eastAsia="HG丸ｺﾞｼｯｸM-PRO" w:hAnsi="HG丸ｺﾞｼｯｸM-PRO" w:hint="eastAsia"/>
                          <w:b/>
                          <w:color w:val="000000" w:themeColor="text1"/>
                          <w:sz w:val="28"/>
                        </w:rPr>
                        <w:t>基本目標</w:t>
                      </w:r>
                    </w:p>
                  </w:txbxContent>
                </v:textbox>
              </v:rect>
            </w:pict>
          </mc:Fallback>
        </mc:AlternateContent>
      </w:r>
      <w:r>
        <w:rPr>
          <w:rFonts w:hint="eastAsia"/>
          <w:noProof/>
          <w:color w:val="000000" w:themeColor="text1"/>
        </w:rPr>
        <mc:AlternateContent>
          <mc:Choice Requires="wps">
            <w:drawing>
              <wp:anchor distT="0" distB="0" distL="203200" distR="203200" simplePos="0" relativeHeight="16" behindDoc="0" locked="0" layoutInCell="1" hidden="0" allowOverlap="1">
                <wp:simplePos x="0" y="0"/>
                <wp:positionH relativeFrom="column">
                  <wp:posOffset>567690</wp:posOffset>
                </wp:positionH>
                <wp:positionV relativeFrom="paragraph">
                  <wp:posOffset>29845</wp:posOffset>
                </wp:positionV>
                <wp:extent cx="4759325" cy="629920"/>
                <wp:effectExtent l="0" t="0" r="635" b="635"/>
                <wp:wrapNone/>
                <wp:docPr id="1038" name="オブジェクト 0"/>
                <wp:cNvGraphicFramePr/>
                <a:graphic xmlns:a="http://schemas.openxmlformats.org/drawingml/2006/main">
                  <a:graphicData uri="http://schemas.microsoft.com/office/word/2010/wordprocessingShape">
                    <wps:wsp>
                      <wps:cNvSpPr/>
                      <wps:spPr>
                        <a:xfrm>
                          <a:off x="0" y="0"/>
                          <a:ext cx="4759325" cy="629920"/>
                        </a:xfrm>
                        <a:prstGeom prst="rect">
                          <a:avLst/>
                        </a:prstGeom>
                        <a:solidFill>
                          <a:schemeClr val="bg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5DABE8E1" id="オブジェクト 0" o:spid="_x0000_s1026" style="position:absolute;left:0;text-align:left;margin-left:44.7pt;margin-top:2.35pt;width:374.75pt;height:49.6pt;z-index:1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mGMAIAAH0EAAAOAAAAZHJzL2Uyb0RvYy54bWysVEuOEzEQ3SNxB8t7pjs9k4FE6cyCaNgg&#10;GDFwAMdtd7fkn2yTzzaz4QRcAYkN27lPX4Ry9ScwSCwQWXTsdtV79V6Ve3Vz0IrshA+tNSWdXeSU&#10;CMNt1Zq6pJ8+3r54RUmIzFRMWSNKehSB3qyfP1vt3VIUtrGqEp4AiAnLvStpE6NbZlngjdAsXFgn&#10;DBxK6zWLsPV1Vnm2B3StsiLPr7O99ZXzlosQ4O2mP6RrxJdS8PheyiAiUSWF2iI+PT636ZmtV2xZ&#10;e+aalg9lsH+oQrPWAOkEtWGRkc++/QNKt9zbYGW84FZnVsqWC9QAamb5EzX3DXMCtYA5wU02hf8H&#10;y9/t7jxpK+hdfgm9MkxDl7rT9+7ha3d67E7futOP7uELQav2Liwh497deTAu7QIsk+6D9Dr9gyJy&#10;QHuPk73iEAmHl1cv54vLYk4Jh7PrYrEoEDQ7Zzsf4hthNUmLknpoH7rKdm9DBEYIHUMSWbCqrW5b&#10;pXCTRka8Vp7sGDR7W89ScyHjtyhlyL6kxfwqh2ngDCZOKhZhqR14EExNCVM1jDKPHqmNTQQ4Jol6&#10;w0LTEyDsQKEMMJ3twFU8KpHqUuaDkOAwGFAgIs72uVDGuTBx1h81rBI9/DyH36hglIZ6EDAhSyhs&#10;wh4AxsgeZMTujRjiU6rAqzEl538rrE+eMpDZmjgl69bY3qsnyhSoGpj7+NGk3prk0tZWR5wldA9m&#10;HBUO9zFdol/3mH7+aqx/AgAA//8DAFBLAwQUAAYACAAAACEAVRtIUt0AAAAIAQAADwAAAGRycy9k&#10;b3ducmV2LnhtbEyPQUvEMBCF74L/IYzgzU11dzWtTRcVBEEQdhXPaTPbFptJadJs/feOJz0O7+O9&#10;b8rd4gaRcAq9Jw3XqwwEUuNtT62Gj/fnKwUiREPWDJ5QwzcG2FXnZ6UprD/RHtMhtoJLKBRGQxfj&#10;WEgZmg6dCSs/InF29JMzkc+plXYyJy53g7zJslvpTE+80JkRnzpsvg6z01Cn17fHpLaz+nTHfXrZ&#10;5nFqrNaXF8vDPYiIS/yD4Vef1aFip9rPZIMYNKh8w6SGzR0IjtVa5SBq5rJ1DrIq5f8Hqh8AAAD/&#10;/wMAUEsBAi0AFAAGAAgAAAAhALaDOJL+AAAA4QEAABMAAAAAAAAAAAAAAAAAAAAAAFtDb250ZW50&#10;X1R5cGVzXS54bWxQSwECLQAUAAYACAAAACEAOP0h/9YAAACUAQAACwAAAAAAAAAAAAAAAAAvAQAA&#10;X3JlbHMvLnJlbHNQSwECLQAUAAYACAAAACEAMRd5hjACAAB9BAAADgAAAAAAAAAAAAAAAAAuAgAA&#10;ZHJzL2Uyb0RvYy54bWxQSwECLQAUAAYACAAAACEAVRtIUt0AAAAIAQAADwAAAAAAAAAAAAAAAACK&#10;BAAAZHJzL2Rvd25yZXYueG1sUEsFBgAAAAAEAAQA8wAAAJQFAAAAAA==&#10;" fillcolor="white [3212]" stroked="f" strokeweight="2pt"/>
            </w:pict>
          </mc:Fallback>
        </mc:AlternateContent>
      </w:r>
    </w:p>
    <w:p w:rsidR="00AF2B70" w:rsidRDefault="00AF2B70">
      <w:pPr>
        <w:jc w:val="center"/>
        <w:rPr>
          <w:rFonts w:asciiTheme="majorEastAsia" w:eastAsiaTheme="majorEastAsia" w:hAnsiTheme="majorEastAsia"/>
          <w:color w:val="000000" w:themeColor="text1"/>
          <w:sz w:val="24"/>
        </w:rPr>
      </w:pPr>
    </w:p>
    <w:p w:rsidR="00AF2B70" w:rsidRDefault="008A723E">
      <w:pPr>
        <w:ind w:left="259" w:hangingChars="100" w:hanging="259"/>
        <w:rPr>
          <w:rFonts w:asciiTheme="majorEastAsia" w:eastAsiaTheme="majorEastAsia" w:hAnsiTheme="majorEastAsia"/>
          <w:sz w:val="24"/>
        </w:rPr>
      </w:pPr>
      <w:r>
        <w:rPr>
          <w:rFonts w:hint="eastAsia"/>
          <w:noProof/>
        </w:rPr>
        <mc:AlternateContent>
          <mc:Choice Requires="wps">
            <w:drawing>
              <wp:anchor distT="0" distB="0" distL="71755" distR="71755" simplePos="0" relativeHeight="14" behindDoc="0" locked="0" layoutInCell="1" hidden="0" allowOverlap="1">
                <wp:simplePos x="0" y="0"/>
                <wp:positionH relativeFrom="column">
                  <wp:posOffset>3335655</wp:posOffset>
                </wp:positionH>
                <wp:positionV relativeFrom="paragraph">
                  <wp:posOffset>140335</wp:posOffset>
                </wp:positionV>
                <wp:extent cx="1689735" cy="555625"/>
                <wp:effectExtent l="0" t="0" r="635" b="635"/>
                <wp:wrapNone/>
                <wp:docPr id="1039" name="オブジェクト 0"/>
                <wp:cNvGraphicFramePr/>
                <a:graphic xmlns:a="http://schemas.openxmlformats.org/drawingml/2006/main">
                  <a:graphicData uri="http://schemas.microsoft.com/office/word/2010/wordprocessingShape">
                    <wps:wsp>
                      <wps:cNvSpPr/>
                      <wps:spPr>
                        <a:xfrm>
                          <a:off x="0" y="0"/>
                          <a:ext cx="1689735" cy="555625"/>
                        </a:xfrm>
                        <a:prstGeom prst="downArrow">
                          <a:avLst>
                            <a:gd name="adj1" fmla="val 50000"/>
                            <a:gd name="adj2" fmla="val 46626"/>
                          </a:avLst>
                        </a:prstGeom>
                        <a:solidFill>
                          <a:srgbClr val="86BFE7"/>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38A632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o:spid="_x0000_s1026" type="#_x0000_t67" style="position:absolute;left:0;text-align:left;margin-left:262.65pt;margin-top:11.05pt;width:133.05pt;height:43.75pt;z-index:1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4f3VwIAANQEAAAOAAAAZHJzL2Uyb0RvYy54bWysVE2O0zAU3iNxB8t7mjQzyXSqpiOglA2C&#10;EQMHcB27CfKfbNO0286GE3AFJDZsuU8uwrOTSQsjsUBk4dix3/e973t+WdzspUA7Zl2jVYmnkxQj&#10;pqiuGrUt8ccP62czjJwnqiJCK1biA3P4Zvn0yaI1c5bpWouKWQQgys1bU+LaezNPEkdrJombaMMU&#10;bHJtJfGwtNuksqQFdCmSLE2LpNW2MlZT5hx8XfWbeBnxOWfUv+PcMY9EiSE3H0cbx00Yk+WCzLeW&#10;mLqhQxrkH7KQpFFAOkKtiCfos20eQcmGWu009xOqZaI5byiLGkDNNP1DzV1NDItawBxnRpvc/4Ol&#10;b3e3FjUV1C69uMZIEQlV6o7fu/uv3fFnd/zWHX90919QtKo1bg4Rd+bWgnFh5WAadO+5leENitA+&#10;2nsY7WV7jyh8nBaz66uLHCMKe3meF1ke/E9O0cY6/5ppicKkxJVu1XNrdRutJbs3zkePqyFNUn2a&#10;YsSlgJLtiEB5Cs9Q0rMz2fmZy6LIioF2QIQEHogDvNOiqdaNEHFht5uXwiKAL/GseLF+dTUE/3ZM&#10;KNSWOMsvgR9RAheZC+JhKg1Y69QWIyK20CHU2yhG6cAQb1/gXhFX9xwRdqAQCtw5uRxn/iBYSEyo&#10;94xD4cDXLCLGlmFjroRSpvy036pJxXr40SIQPUbEGkTAgMwhsRF7AAjt+Bi7L95wPoSy2HFjcPq3&#10;xPrgMSIya+XHYNko3Xs15tlLEKBqYO7PP5jUWxNc2ujqEK9odA9aJyoc2jz05vk6hp9+RstfAAAA&#10;//8DAFBLAwQUAAYACAAAACEAqXGAL98AAAAKAQAADwAAAGRycy9kb3ducmV2LnhtbEyPy07DMBBF&#10;90j8gzVI7KiT0BaaxqkQEiyp+liwdOJJHDUeR7Hbpn/PsILl6B7de6bYTK4XFxxD50lBOktAINXe&#10;dNQqOB4+nl5BhKjJ6N4TKrhhgE15f1fo3Pgr7fCyj63gEgq5VmBjHHIpQ23R6TDzAxJnjR+djnyO&#10;rTSjvnK562WWJEvpdEe8YPWA7xbr0/7sFHzvmttXzD7tPITJVNVhe9zGRqnHh+ltDSLiFP9g+NVn&#10;dSjZqfJnMkH0ChbZ4plRBVmWgmDgZZXOQVRMJqslyLKQ/18ofwAAAP//AwBQSwECLQAUAAYACAAA&#10;ACEAtoM4kv4AAADhAQAAEwAAAAAAAAAAAAAAAAAAAAAAW0NvbnRlbnRfVHlwZXNdLnhtbFBLAQIt&#10;ABQABgAIAAAAIQA4/SH/1gAAAJQBAAALAAAAAAAAAAAAAAAAAC8BAABfcmVscy8ucmVsc1BLAQIt&#10;ABQABgAIAAAAIQAR44f3VwIAANQEAAAOAAAAAAAAAAAAAAAAAC4CAABkcnMvZTJvRG9jLnhtbFBL&#10;AQItABQABgAIAAAAIQCpcYAv3wAAAAoBAAAPAAAAAAAAAAAAAAAAALEEAABkcnMvZG93bnJldi54&#10;bWxQSwUGAAAAAAQABADzAAAAvQUAAAAA&#10;" adj="11529" fillcolor="#86bfe7" stroked="f" strokeweight="2pt"/>
            </w:pict>
          </mc:Fallback>
        </mc:AlternateContent>
      </w:r>
    </w:p>
    <w:p w:rsidR="00AF2B70" w:rsidRDefault="008A723E">
      <w:pPr>
        <w:ind w:left="259" w:hangingChars="100" w:hanging="259"/>
        <w:rPr>
          <w:rFonts w:asciiTheme="majorEastAsia" w:eastAsiaTheme="majorEastAsia" w:hAnsiTheme="majorEastAsia"/>
          <w:color w:val="000000" w:themeColor="text1"/>
          <w:sz w:val="24"/>
        </w:rPr>
      </w:pPr>
      <w:r>
        <w:rPr>
          <w:rFonts w:hint="eastAsia"/>
          <w:noProof/>
        </w:rPr>
        <mc:AlternateContent>
          <mc:Choice Requires="wps">
            <w:drawing>
              <wp:anchor distT="0" distB="0" distL="71755" distR="71755" simplePos="0" relativeHeight="12" behindDoc="0" locked="0" layoutInCell="1" hidden="0" allowOverlap="1">
                <wp:simplePos x="0" y="0"/>
                <wp:positionH relativeFrom="column">
                  <wp:posOffset>1179830</wp:posOffset>
                </wp:positionH>
                <wp:positionV relativeFrom="paragraph">
                  <wp:posOffset>175260</wp:posOffset>
                </wp:positionV>
                <wp:extent cx="638175" cy="855345"/>
                <wp:effectExtent l="0" t="0" r="635" b="635"/>
                <wp:wrapNone/>
                <wp:docPr id="1040" name="オブジェクト 0"/>
                <wp:cNvGraphicFramePr/>
                <a:graphic xmlns:a="http://schemas.openxmlformats.org/drawingml/2006/main">
                  <a:graphicData uri="http://schemas.microsoft.com/office/word/2010/wordprocessingShape">
                    <wps:wsp>
                      <wps:cNvSpPr/>
                      <wps:spPr>
                        <a:xfrm>
                          <a:off x="0" y="0"/>
                          <a:ext cx="638175" cy="855345"/>
                        </a:xfrm>
                        <a:prstGeom prst="downArrow">
                          <a:avLst>
                            <a:gd name="adj1" fmla="val 50000"/>
                            <a:gd name="adj2" fmla="val 35691"/>
                          </a:avLst>
                        </a:prstGeom>
                        <a:solidFill>
                          <a:schemeClr val="bg1">
                            <a:lumMod val="50000"/>
                          </a:schemeClr>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F2B70" w:rsidRDefault="00AF2B70"/>
                        </w:txbxContent>
                      </wps:txbx>
                      <wps:bodyPr wrap="square" anchor="ctr" upright="1"/>
                    </wps:wsp>
                  </a:graphicData>
                </a:graphic>
              </wp:anchor>
            </w:drawing>
          </mc:Choice>
          <mc:Fallback>
            <w:pict>
              <v:shape id="_x0000_s1034" type="#_x0000_t67" style="position:absolute;left:0;text-align:left;margin-left:92.9pt;margin-top:13.8pt;width:50.25pt;height:67.35pt;z-index:1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WUfwIAAC8FAAAOAAAAZHJzL2Uyb0RvYy54bWysVMuO0zAU3SPxD5b3TNJHZoaq6QhRDRse&#10;IwY+wPUjCfIL223abWfDF/ALSGzY8j/9Ea6dTNoZJJAQXbi2c++555xre361VRJtuPON0SUeneUY&#10;cU0Na3RV4o8frp9dYuQD0YxIo3mJd9zjq8XTJ/PWzvjY1EYy7hCAaD9rbYnrEOwsyzytuSL+zFiu&#10;4aMwTpEAS1dlzJEW0JXMxnl+nrXGMesM5d7D7rL7iBcJXwhOwzshPA9Ilhi4hTS6NK7imC3mZFY5&#10;YuuG9jTIP7BQpNFQdIBakkDQ2jW/QamGOuONCGfUqMwI0VCeNICaUf5IzW1NLE9awBxvB5v8/4Ol&#10;bzc3DjUMepdPwSBNFHTpsP9+uPt62P887L8d9j8Od19Qsqq1fgYZt/bGgXFx5WEadW+FU/EfFKFt&#10;snc32Mu3AVHYPJ9cji4KjCh8uiyKybSI9mfHZOt8eMWNQnFSYmZa/cI50yZnyea1D8li1rMk7NMI&#10;I6EkdGxDJCpy+PUdPYkZn8ZMivPno75sjwgE7gtHeG9kw64bKdMinkP+UjoEBUq8qkaJi1yrN4Z1&#10;e0NVwEnHNoYnWQ+QpEZticfFFCgiSuCoC0kCTJUF872uMCKygjtEg0s1tIkk0vmM9JbE113BBNtL&#10;kBoqHfuQZmEneeQu9XsuoLXg/DghDuw6HEIp16ET5GvC+N/0JMCILIDYgN0DPDTqHrvrbx8fU3m6&#10;k0Ny/idiXfKQkSobHYZk1WjTefVImQRVfeUu/t6kzproUtiutunYX8TIuLMybAdXoYW3APrxeU0c&#10;h5ZoWht4LmJT0Nq6pqrhYHboMQluZWp1/4LEa3+6TnWP79ziFwAAAP//AwBQSwMEFAAGAAgAAAAh&#10;AP+ARU/eAAAACgEAAA8AAABkcnMvZG93bnJldi54bWxMj0tPwzAQhO9I/AdrkbhRpwmEKMSpeEqo&#10;nEgrzpt4yYPYjmK3Df+e5QTH0Yxmvik2ixnFkWbfO6tgvYpAkG2c7m2rYL97ucpA+IBW4+gsKfgm&#10;D5vy/KzAXLuTfadjFVrBJdbnqKALYcql9E1HBv3KTWTZ+3SzwcBybqWe8cTlZpRxFKXSYG95ocOJ&#10;HjtqvqqDUVBdY/26f9s5/HhaD+Y5G7bJw6DU5cVyfwci0BL+wvCLz+hQMlPtDlZ7MbLObhg9KIhv&#10;UxAciLM0AVGzk8YJyLKQ/y+UPwAAAP//AwBQSwECLQAUAAYACAAAACEAtoM4kv4AAADhAQAAEwAA&#10;AAAAAAAAAAAAAAAAAAAAW0NvbnRlbnRfVHlwZXNdLnhtbFBLAQItABQABgAIAAAAIQA4/SH/1gAA&#10;AJQBAAALAAAAAAAAAAAAAAAAAC8BAABfcmVscy8ucmVsc1BLAQItABQABgAIAAAAIQAhX2WUfwIA&#10;AC8FAAAOAAAAAAAAAAAAAAAAAC4CAABkcnMvZTJvRG9jLnhtbFBLAQItABQABgAIAAAAIQD/gEVP&#10;3gAAAAoBAAAPAAAAAAAAAAAAAAAAANkEAABkcnMvZG93bnJldi54bWxQSwUGAAAAAAQABADzAAAA&#10;5AUAAAAA&#10;" adj="15848" fillcolor="#7f7f7f [1612]" stroked="f" strokeweight="2pt">
                <v:textbox>
                  <w:txbxContent>
                    <w:p w:rsidR="00AF2B70" w:rsidRDefault="00AF2B70"/>
                  </w:txbxContent>
                </v:textbox>
              </v:shape>
            </w:pict>
          </mc:Fallback>
        </mc:AlternateContent>
      </w:r>
    </w:p>
    <w:p w:rsidR="00AF2B70" w:rsidRDefault="008A723E">
      <w:pPr>
        <w:ind w:left="259" w:hangingChars="100" w:hanging="259"/>
        <w:rPr>
          <w:rFonts w:asciiTheme="majorEastAsia" w:eastAsiaTheme="majorEastAsia" w:hAnsiTheme="majorEastAsia"/>
          <w:sz w:val="24"/>
        </w:rPr>
      </w:pPr>
      <w:r>
        <w:rPr>
          <w:rFonts w:hint="eastAsia"/>
          <w:noProof/>
        </w:rPr>
        <mc:AlternateContent>
          <mc:Choice Requires="wps">
            <w:drawing>
              <wp:anchor distT="0" distB="0" distL="203200" distR="203200" simplePos="0" relativeHeight="10" behindDoc="1" locked="0" layoutInCell="1" hidden="0" allowOverlap="1">
                <wp:simplePos x="0" y="0"/>
                <wp:positionH relativeFrom="column">
                  <wp:posOffset>3056255</wp:posOffset>
                </wp:positionH>
                <wp:positionV relativeFrom="paragraph">
                  <wp:posOffset>152400</wp:posOffset>
                </wp:positionV>
                <wp:extent cx="2441575" cy="1142365"/>
                <wp:effectExtent l="635" t="635" r="635" b="635"/>
                <wp:wrapNone/>
                <wp:docPr id="1041" name="オブジェクト 0"/>
                <wp:cNvGraphicFramePr/>
                <a:graphic xmlns:a="http://schemas.openxmlformats.org/drawingml/2006/main">
                  <a:graphicData uri="http://schemas.microsoft.com/office/word/2010/wordprocessingShape">
                    <wps:wsp>
                      <wps:cNvSpPr/>
                      <wps:spPr>
                        <a:xfrm>
                          <a:off x="0" y="0"/>
                          <a:ext cx="2441575" cy="1142365"/>
                        </a:xfrm>
                        <a:prstGeom prst="roundRect">
                          <a:avLst>
                            <a:gd name="adj" fmla="val 15842"/>
                          </a:avLst>
                        </a:prstGeom>
                        <a:solidFill>
                          <a:srgbClr val="86BFE7"/>
                        </a:solidFill>
                        <a:ln w="22225"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F2B70" w:rsidRDefault="008A723E">
                            <w:pPr>
                              <w:spacing w:line="340" w:lineRule="exact"/>
                              <w:jc w:val="left"/>
                            </w:pPr>
                            <w:r>
                              <w:rPr>
                                <w:rFonts w:ascii="HG丸ｺﾞｼｯｸM-PRO" w:eastAsia="HG丸ｺﾞｼｯｸM-PRO" w:hAnsi="HG丸ｺﾞｼｯｸM-PRO" w:hint="eastAsia"/>
                                <w:b/>
                                <w:color w:val="000000" w:themeColor="text1"/>
                                <w:spacing w:val="20"/>
                                <w:sz w:val="28"/>
                                <w:fitText w:val="3500" w:id="4"/>
                              </w:rPr>
                              <w:t>新座市教育行政推進施</w:t>
                            </w:r>
                            <w:r>
                              <w:rPr>
                                <w:rFonts w:ascii="HG丸ｺﾞｼｯｸM-PRO" w:eastAsia="HG丸ｺﾞｼｯｸM-PRO" w:hAnsi="HG丸ｺﾞｼｯｸM-PRO" w:hint="eastAsia"/>
                                <w:b/>
                                <w:color w:val="000000" w:themeColor="text1"/>
                                <w:spacing w:val="3"/>
                                <w:sz w:val="28"/>
                                <w:fitText w:val="3500" w:id="4"/>
                              </w:rPr>
                              <w:t>策</w:t>
                            </w:r>
                          </w:p>
                        </w:txbxContent>
                      </wps:txbx>
                      <wps:bodyPr wrap="square" lIns="36000" tIns="36000" rIns="36000" bIns="36000" anchor="ctr"/>
                    </wps:wsp>
                  </a:graphicData>
                </a:graphic>
              </wp:anchor>
            </w:drawing>
          </mc:Choice>
          <mc:Fallback>
            <w:pict>
              <v:roundrect id="_x0000_s1035" style="position:absolute;left:0;text-align:left;margin-left:240.65pt;margin-top:12pt;width:192.25pt;height:89.95pt;z-index:-503316470;visibility:visible;mso-wrap-style:square;mso-wrap-distance-left:16pt;mso-wrap-distance-top:0;mso-wrap-distance-right:16pt;mso-wrap-distance-bottom:0;mso-position-horizontal:absolute;mso-position-horizontal-relative:text;mso-position-vertical:absolute;mso-position-vertical-relative:text;v-text-anchor:middle" arcsize="10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S2ewIAABEFAAAOAAAAZHJzL2Uyb0RvYy54bWysVM2O0zAQviPxDpbvNEm37VZV05WgFCEh&#10;WO3CA7iOnQT5J9huk167F55gXwGJC1feJy/C2EnTskgcEDkknnjmm2++8Xh500iB9szYUqsUJ6MY&#10;I6aozkqVp/jTx82LOUbWEZURoRVL8YFZfLN6/mxZVws21oUWGTMIQJRd1FWKC+eqRRRZWjBJ7EhX&#10;TMEm10YSB6bJo8yQGtCliMZxPItqbbLKaMqshb/rbhOvAj7njLoPnFvmkEgxcHPhbcJ769/RakkW&#10;uSFVUdKeBvkHFpKUCpIOUGviCNqZ8g8oWVKjreZuRLWMNOclZaEGqCaJn1RzX5CKhVpAHFsNMtn/&#10;B0vf728NKjPoXTxJMFJEQpfa4/f24bE9/myP39rjj/bhKwpS1ZVdQMR9dWtAOG9ZWPq6G26k/0JF&#10;qAnyHgZ5WeMQhZ/jySSZXk8xorCXJJPx1WzqGxCdwytj3RumJfKLFBu9U9kdNDFoS/bvrAsiZz1P&#10;kn3GiEsBLdsTgZLpfDLuEXtnwD5h+kirRZltSiGCYfLtK2EQhKZ4Pnu5eX3dB//mJhSqgTw8njqB&#10;Q8oFcbCUFchmVY4RETmcfupM4Km0zxBOls+9JrbocgTYPoVQUPhZwbByB8E8MaHuGIemeM0CYhgH&#10;NnAllDLlkm6rIBnr4KcxPKcK/AD5iCBvAPTIHIgN2D3AybMDOWF3fen9fSgL0zQEx38j1gUPESGz&#10;Vm4IlqXSnVZPKhNQVZ+58z+J1EnjVXLNtgkHdu49/Z+tzg5wiGuYYujHlx0xDCPxVsGYXM28JMhd&#10;GubS2F4aRNFCw+XgG+lZeHCYuyBhf0f4wb60g9f5Jlv9AgAA//8DAFBLAwQUAAYACAAAACEAtXWR&#10;rN8AAAAKAQAADwAAAGRycy9kb3ducmV2LnhtbEyPwU7DMAyG70i8Q2QkbizdOkpXmk4IARfGgbHL&#10;bl5i2oomqZp0LW+POcHR9q/P/1duZ9uJMw2h9U7BcpGAIKe9aV2t4PDxfJODCBGdwc47UvBNAbbV&#10;5UWJhfGTe6fzPtaCIS4UqKCJsS+kDLohi2Hhe3J8+/SDxcjjUEsz4MRw28lVkmTSYuv4Q4M9PTak&#10;v/ajZcrhNdW73uhsrNvjbnoxT3j3ptT11fxwDyLSHP/C8Fufq0PFnU5+dCaITsE6X6YcVbBasxMH&#10;8uyWXU68SNINyKqU/xWqHwAAAP//AwBQSwECLQAUAAYACAAAACEAtoM4kv4AAADhAQAAEwAAAAAA&#10;AAAAAAAAAAAAAAAAW0NvbnRlbnRfVHlwZXNdLnhtbFBLAQItABQABgAIAAAAIQA4/SH/1gAAAJQB&#10;AAALAAAAAAAAAAAAAAAAAC8BAABfcmVscy8ucmVsc1BLAQItABQABgAIAAAAIQAHNES2ewIAABEF&#10;AAAOAAAAAAAAAAAAAAAAAC4CAABkcnMvZTJvRG9jLnhtbFBLAQItABQABgAIAAAAIQC1dZGs3wAA&#10;AAoBAAAPAAAAAAAAAAAAAAAAANUEAABkcnMvZG93bnJldi54bWxQSwUGAAAAAAQABADzAAAA4QUA&#10;AAAA&#10;" fillcolor="#86bfe7" stroked="f" strokeweight="1.75pt">
                <v:textbox inset="1mm,1mm,1mm,1mm">
                  <w:txbxContent>
                    <w:p w:rsidR="00AF2B70" w:rsidRDefault="008A723E">
                      <w:pPr>
                        <w:spacing w:line="340" w:lineRule="exact"/>
                        <w:jc w:val="left"/>
                      </w:pPr>
                      <w:r>
                        <w:rPr>
                          <w:rFonts w:ascii="HG丸ｺﾞｼｯｸM-PRO" w:eastAsia="HG丸ｺﾞｼｯｸM-PRO" w:hAnsi="HG丸ｺﾞｼｯｸM-PRO" w:hint="eastAsia"/>
                          <w:b/>
                          <w:color w:val="000000" w:themeColor="text1"/>
                          <w:spacing w:val="20"/>
                          <w:sz w:val="28"/>
                          <w:fitText w:val="3500" w:id="4"/>
                        </w:rPr>
                        <w:t>新座市教育行政推進施</w:t>
                      </w:r>
                      <w:r>
                        <w:rPr>
                          <w:rFonts w:ascii="HG丸ｺﾞｼｯｸM-PRO" w:eastAsia="HG丸ｺﾞｼｯｸM-PRO" w:hAnsi="HG丸ｺﾞｼｯｸM-PRO" w:hint="eastAsia"/>
                          <w:b/>
                          <w:color w:val="000000" w:themeColor="text1"/>
                          <w:spacing w:val="3"/>
                          <w:sz w:val="28"/>
                          <w:fitText w:val="3500" w:id="4"/>
                        </w:rPr>
                        <w:t>策</w:t>
                      </w:r>
                    </w:p>
                  </w:txbxContent>
                </v:textbox>
              </v:roundrect>
            </w:pict>
          </mc:Fallback>
        </mc:AlternateContent>
      </w:r>
    </w:p>
    <w:p w:rsidR="00AF2B70" w:rsidRDefault="00AF2B70">
      <w:pPr>
        <w:tabs>
          <w:tab w:val="left" w:pos="1290"/>
          <w:tab w:val="left" w:pos="7740"/>
        </w:tabs>
        <w:ind w:left="289" w:hangingChars="100" w:hanging="289"/>
        <w:rPr>
          <w:rFonts w:asciiTheme="majorEastAsia" w:eastAsiaTheme="majorEastAsia" w:hAnsiTheme="majorEastAsia"/>
          <w:sz w:val="24"/>
        </w:rPr>
      </w:pPr>
    </w:p>
    <w:p w:rsidR="00AF2B70" w:rsidRDefault="00AF2B70">
      <w:pPr>
        <w:ind w:left="289" w:hangingChars="100" w:hanging="289"/>
        <w:rPr>
          <w:rFonts w:asciiTheme="majorEastAsia" w:eastAsiaTheme="majorEastAsia" w:hAnsiTheme="majorEastAsia"/>
          <w:sz w:val="24"/>
        </w:rPr>
      </w:pPr>
    </w:p>
    <w:p w:rsidR="00AF2B70" w:rsidRDefault="008A723E">
      <w:pPr>
        <w:ind w:left="259" w:hangingChars="100" w:hanging="259"/>
        <w:rPr>
          <w:rFonts w:asciiTheme="majorEastAsia" w:eastAsiaTheme="majorEastAsia" w:hAnsiTheme="majorEastAsia"/>
          <w:sz w:val="24"/>
        </w:rPr>
      </w:pPr>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192405</wp:posOffset>
                </wp:positionH>
                <wp:positionV relativeFrom="paragraph">
                  <wp:posOffset>86360</wp:posOffset>
                </wp:positionV>
                <wp:extent cx="2771775" cy="2230120"/>
                <wp:effectExtent l="635" t="635" r="29845" b="10795"/>
                <wp:wrapNone/>
                <wp:docPr id="1042" name="オブジェクト 0"/>
                <wp:cNvGraphicFramePr/>
                <a:graphic xmlns:a="http://schemas.openxmlformats.org/drawingml/2006/main">
                  <a:graphicData uri="http://schemas.microsoft.com/office/word/2010/wordprocessingShape">
                    <wps:wsp>
                      <wps:cNvSpPr/>
                      <wps:spPr>
                        <a:xfrm>
                          <a:off x="0" y="0"/>
                          <a:ext cx="2771775" cy="2230120"/>
                        </a:xfrm>
                        <a:prstGeom prst="roundRect">
                          <a:avLst>
                            <a:gd name="adj" fmla="val 0"/>
                          </a:avLst>
                        </a:prstGeom>
                        <a:solidFill>
                          <a:schemeClr val="accent2">
                            <a:lumMod val="40000"/>
                            <a:lumOff val="60000"/>
                          </a:schemeClr>
                        </a:solidFill>
                        <a:ln w="22225" cap="flat" cmpd="sng" algn="ctr">
                          <a:solidFill>
                            <a:srgbClr val="FFA6A6"/>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F2B70" w:rsidRDefault="008A723E">
                            <w:pPr>
                              <w:jc w:val="center"/>
                              <w:rPr>
                                <w:rFonts w:ascii="HG丸ｺﾞｼｯｸM-PRO" w:eastAsia="HG丸ｺﾞｼｯｸM-PRO" w:hAnsi="HG丸ｺﾞｼｯｸM-PRO"/>
                                <w:color w:val="0C0C0C" w:themeColor="text1" w:themeTint="F3"/>
                                <w:sz w:val="24"/>
                              </w:rPr>
                            </w:pPr>
                            <w:r>
                              <w:rPr>
                                <w:rFonts w:ascii="HG丸ｺﾞｼｯｸM-PRO" w:eastAsia="HG丸ｺﾞｼｯｸM-PRO" w:hAnsi="HG丸ｺﾞｼｯｸM-PRO" w:hint="eastAsia"/>
                                <w:b/>
                                <w:color w:val="0C0C0C" w:themeColor="text1" w:themeTint="F3"/>
                                <w:sz w:val="24"/>
                              </w:rPr>
                              <w:t>【教育に関する個別計画】</w:t>
                            </w:r>
                          </w:p>
                          <w:p w:rsidR="00AF2B70" w:rsidRDefault="00AF2B70">
                            <w:pPr>
                              <w:jc w:val="center"/>
                              <w:rPr>
                                <w:rFonts w:ascii="HG丸ｺﾞｼｯｸM-PRO" w:eastAsia="HG丸ｺﾞｼｯｸM-PRO" w:hAnsi="HG丸ｺﾞｼｯｸM-PRO"/>
                                <w:color w:val="0C0C0C" w:themeColor="text1" w:themeTint="F3"/>
                                <w:sz w:val="24"/>
                              </w:rPr>
                            </w:pPr>
                          </w:p>
                          <w:p w:rsidR="00AF2B70" w:rsidRDefault="00AF2B70">
                            <w:pPr>
                              <w:jc w:val="center"/>
                              <w:rPr>
                                <w:rFonts w:ascii="HG丸ｺﾞｼｯｸM-PRO" w:eastAsia="HG丸ｺﾞｼｯｸM-PRO" w:hAnsi="HG丸ｺﾞｼｯｸM-PRO"/>
                                <w:color w:val="0C0C0C" w:themeColor="text1" w:themeTint="F3"/>
                                <w:sz w:val="24"/>
                              </w:rPr>
                            </w:pPr>
                          </w:p>
                          <w:p w:rsidR="00AF2B70" w:rsidRDefault="00AF2B70">
                            <w:pPr>
                              <w:jc w:val="center"/>
                              <w:rPr>
                                <w:rFonts w:ascii="HG丸ｺﾞｼｯｸM-PRO" w:eastAsia="HG丸ｺﾞｼｯｸM-PRO" w:hAnsi="HG丸ｺﾞｼｯｸM-PRO"/>
                                <w:color w:val="0C0C0C" w:themeColor="text1" w:themeTint="F3"/>
                                <w:sz w:val="22"/>
                              </w:rPr>
                            </w:pPr>
                          </w:p>
                          <w:p w:rsidR="00AF2B70" w:rsidRDefault="00AF2B70">
                            <w:pPr>
                              <w:jc w:val="center"/>
                              <w:rPr>
                                <w:rFonts w:ascii="HG丸ｺﾞｼｯｸM-PRO" w:eastAsia="HG丸ｺﾞｼｯｸM-PRO" w:hAnsi="HG丸ｺﾞｼｯｸM-PRO"/>
                                <w:color w:val="0C0C0C" w:themeColor="text1" w:themeTint="F3"/>
                                <w:sz w:val="22"/>
                              </w:rPr>
                            </w:pPr>
                          </w:p>
                          <w:p w:rsidR="00AF2B70" w:rsidRDefault="00AF2B70">
                            <w:pPr>
                              <w:jc w:val="center"/>
                              <w:rPr>
                                <w:rFonts w:ascii="HG丸ｺﾞｼｯｸM-PRO" w:eastAsia="HG丸ｺﾞｼｯｸM-PRO" w:hAnsi="HG丸ｺﾞｼｯｸM-PRO"/>
                                <w:color w:val="0C0C0C" w:themeColor="text1" w:themeTint="F3"/>
                                <w:sz w:val="22"/>
                              </w:rPr>
                            </w:pPr>
                          </w:p>
                          <w:p w:rsidR="00AF2B70" w:rsidRDefault="00AF2B70">
                            <w:pPr>
                              <w:jc w:val="center"/>
                              <w:rPr>
                                <w:rFonts w:ascii="HG丸ｺﾞｼｯｸM-PRO" w:eastAsia="HG丸ｺﾞｼｯｸM-PRO" w:hAnsi="HG丸ｺﾞｼｯｸM-PRO"/>
                                <w:color w:val="0C0C0C" w:themeColor="text1" w:themeTint="F3"/>
                                <w:sz w:val="22"/>
                              </w:rPr>
                            </w:pPr>
                          </w:p>
                          <w:p w:rsidR="00AF2B70" w:rsidRDefault="00AF2B70">
                            <w:pPr>
                              <w:jc w:val="center"/>
                              <w:rPr>
                                <w:rFonts w:ascii="HG丸ｺﾞｼｯｸM-PRO" w:eastAsia="HG丸ｺﾞｼｯｸM-PRO" w:hAnsi="HG丸ｺﾞｼｯｸM-PRO"/>
                                <w:color w:val="0C0C0C" w:themeColor="text1" w:themeTint="F3"/>
                                <w:sz w:val="22"/>
                              </w:rPr>
                            </w:pPr>
                          </w:p>
                          <w:p w:rsidR="00AF2B70" w:rsidRDefault="00AF2B70">
                            <w:pPr>
                              <w:jc w:val="left"/>
                              <w:rPr>
                                <w:rFonts w:ascii="HG丸ｺﾞｼｯｸM-PRO" w:eastAsia="HG丸ｺﾞｼｯｸM-PRO" w:hAnsi="HG丸ｺﾞｼｯｸM-PRO"/>
                                <w:color w:val="0C0C0C" w:themeColor="text1" w:themeTint="F3"/>
                                <w:sz w:val="22"/>
                              </w:rPr>
                            </w:pPr>
                          </w:p>
                        </w:txbxContent>
                      </wps:txbx>
                      <wps:bodyPr wrap="square" anchor="ctr"/>
                    </wps:wsp>
                  </a:graphicData>
                </a:graphic>
              </wp:anchor>
            </w:drawing>
          </mc:Choice>
          <mc:Fallback>
            <w:pict>
              <v:roundrect id="_x0000_s1036" style="position:absolute;left:0;text-align:left;margin-left:15.15pt;margin-top:6.8pt;width:218.25pt;height:175.6pt;z-index:6;visibility:visible;mso-wrap-style:square;mso-wrap-distance-left:16pt;mso-wrap-distance-top:0;mso-wrap-distance-right:16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h8fgIAAEAFAAAOAAAAZHJzL2Uyb0RvYy54bWysVEuOEzEQ3SNxB8t70p1mJoEondGIKGz4&#10;jGbgAI4/6Ub+NLaTTraZDSfgCkhs2HKfXISy3enMDAMLRC/cdrnqVb1XtqcXWyXRhltXG13i4SDH&#10;iGtqWK1XJf74YfHsBUbOE82INJqXeMcdvpg9fTJtmwkvTGUk4xYBiHaTtilx5X0zyTJHK66IG5iG&#10;a9gUxiriYWlXGbOkBXQlsyLPR1lrLGusodw5sM7TJp5FfCE49e+FcNwjWWKozcfRxnEZxmw2JZOV&#10;JU1V064M8g9VKFJrSNpDzYknaG3r36BUTa1xRvgBNSozQtSURw7AZpg/YHNTkYZHLiCOa3qZ3P+D&#10;pe82VxbVDHqXnxUYaaKgS4f998Pt18P+52H/7bD/cbj9gqJUbeMmEHHTXFkQLqwcTAPvrbAq/IER&#10;2kZ5d728fOsRBWMxHg/H43OMKOwVxfN8WETU7BTeWOdfc6NQmJTYmrVm19DEqC3ZvHE+isy6Ogn7&#10;hJFQElq2ITLVCGidI8yOeCHKGVmzRS1lXIQDxl9JiyCwxIRSrn0R08i1emtYsp/l8KVDAmY4Ssk8&#10;OpohRTyqAWk2Dau7SaRGbWBaFIE0geMtJPEwVQ0I7vQKIyJXcG+otzH1vWhnV8u+wMXicnQ5CpU8&#10;TBIozomrUmURoXOTGrxPTYozv5M88Jf6mgvoe2hLSv2YIMO0VRHGE/z5H4lHwIAsQOEeuwN4HDuR&#10;6fxDKI8Xtg/O/1ZYCu4jYmajfR+sam06Ue9nl37Y6SOS/1GkJE1QyW+X23gnXgbPYFkatoN70sJD&#10;AY37vCaWQ+80rQy8JaF7oZzgCNc0tqh7UsI7cHcdvU4P3+wXAAAA//8DAFBLAwQUAAYACAAAACEA&#10;eOejrOAAAAAJAQAADwAAAGRycy9kb3ducmV2LnhtbEyPQU+DQBCF7yb+h82YeLOL0q4NsjRNjUZ7&#10;MBE1XhcYgcjOIrst4K93POlx3vfy5r10M9lOHHHwrSMNl4sIBFLpqpZqDa8vdxdrED4YqkznCDXM&#10;6GGTnZ6kJqncSM94zEMtOIR8YjQ0IfSJlL5s0Bq/cD0Ssw83WBP4HGpZDWbkcNvJqyhS0pqW+ENj&#10;etw1WH7mB6vh+2n1eLu93r3d7+f5YfX13o6FzbU+P5u2NyACTuHPDL/1uTpk3KlwB6q86DTEUcxO&#10;1mMFgvlSKZ5SMFDLNcgslf8XZD8AAAD//wMAUEsBAi0AFAAGAAgAAAAhALaDOJL+AAAA4QEAABMA&#10;AAAAAAAAAAAAAAAAAAAAAFtDb250ZW50X1R5cGVzXS54bWxQSwECLQAUAAYACAAAACEAOP0h/9YA&#10;AACUAQAACwAAAAAAAAAAAAAAAAAvAQAAX3JlbHMvLnJlbHNQSwECLQAUAAYACAAAACEAgggofH4C&#10;AABABQAADgAAAAAAAAAAAAAAAAAuAgAAZHJzL2Uyb0RvYy54bWxQSwECLQAUAAYACAAAACEAeOej&#10;rOAAAAAJAQAADwAAAAAAAAAAAAAAAADYBAAAZHJzL2Rvd25yZXYueG1sUEsFBgAAAAAEAAQA8wAA&#10;AOUFAAAAAA==&#10;" fillcolor="#e5b8b7 [1301]" strokecolor="#ffa6a6" strokeweight="1.75pt">
                <v:textbox>
                  <w:txbxContent>
                    <w:p w:rsidR="00AF2B70" w:rsidRDefault="008A723E">
                      <w:pPr>
                        <w:jc w:val="center"/>
                        <w:rPr>
                          <w:rFonts w:ascii="HG丸ｺﾞｼｯｸM-PRO" w:eastAsia="HG丸ｺﾞｼｯｸM-PRO" w:hAnsi="HG丸ｺﾞｼｯｸM-PRO"/>
                          <w:color w:val="0C0C0C" w:themeColor="text1" w:themeTint="F3"/>
                          <w:sz w:val="24"/>
                        </w:rPr>
                      </w:pPr>
                      <w:r>
                        <w:rPr>
                          <w:rFonts w:ascii="HG丸ｺﾞｼｯｸM-PRO" w:eastAsia="HG丸ｺﾞｼｯｸM-PRO" w:hAnsi="HG丸ｺﾞｼｯｸM-PRO" w:hint="eastAsia"/>
                          <w:b/>
                          <w:color w:val="0C0C0C" w:themeColor="text1" w:themeTint="F3"/>
                          <w:sz w:val="24"/>
                        </w:rPr>
                        <w:t>【教育に関する個別計画】</w:t>
                      </w:r>
                    </w:p>
                    <w:p w:rsidR="00AF2B70" w:rsidRDefault="00AF2B70">
                      <w:pPr>
                        <w:jc w:val="center"/>
                        <w:rPr>
                          <w:rFonts w:ascii="HG丸ｺﾞｼｯｸM-PRO" w:eastAsia="HG丸ｺﾞｼｯｸM-PRO" w:hAnsi="HG丸ｺﾞｼｯｸM-PRO"/>
                          <w:color w:val="0C0C0C" w:themeColor="text1" w:themeTint="F3"/>
                          <w:sz w:val="24"/>
                        </w:rPr>
                      </w:pPr>
                    </w:p>
                    <w:p w:rsidR="00AF2B70" w:rsidRDefault="00AF2B70">
                      <w:pPr>
                        <w:jc w:val="center"/>
                        <w:rPr>
                          <w:rFonts w:ascii="HG丸ｺﾞｼｯｸM-PRO" w:eastAsia="HG丸ｺﾞｼｯｸM-PRO" w:hAnsi="HG丸ｺﾞｼｯｸM-PRO"/>
                          <w:color w:val="0C0C0C" w:themeColor="text1" w:themeTint="F3"/>
                          <w:sz w:val="24"/>
                        </w:rPr>
                      </w:pPr>
                    </w:p>
                    <w:p w:rsidR="00AF2B70" w:rsidRDefault="00AF2B70">
                      <w:pPr>
                        <w:jc w:val="center"/>
                        <w:rPr>
                          <w:rFonts w:ascii="HG丸ｺﾞｼｯｸM-PRO" w:eastAsia="HG丸ｺﾞｼｯｸM-PRO" w:hAnsi="HG丸ｺﾞｼｯｸM-PRO"/>
                          <w:color w:val="0C0C0C" w:themeColor="text1" w:themeTint="F3"/>
                          <w:sz w:val="22"/>
                        </w:rPr>
                      </w:pPr>
                    </w:p>
                    <w:p w:rsidR="00AF2B70" w:rsidRDefault="00AF2B70">
                      <w:pPr>
                        <w:jc w:val="center"/>
                        <w:rPr>
                          <w:rFonts w:ascii="HG丸ｺﾞｼｯｸM-PRO" w:eastAsia="HG丸ｺﾞｼｯｸM-PRO" w:hAnsi="HG丸ｺﾞｼｯｸM-PRO"/>
                          <w:color w:val="0C0C0C" w:themeColor="text1" w:themeTint="F3"/>
                          <w:sz w:val="22"/>
                        </w:rPr>
                      </w:pPr>
                    </w:p>
                    <w:p w:rsidR="00AF2B70" w:rsidRDefault="00AF2B70">
                      <w:pPr>
                        <w:jc w:val="center"/>
                        <w:rPr>
                          <w:rFonts w:ascii="HG丸ｺﾞｼｯｸM-PRO" w:eastAsia="HG丸ｺﾞｼｯｸM-PRO" w:hAnsi="HG丸ｺﾞｼｯｸM-PRO"/>
                          <w:color w:val="0C0C0C" w:themeColor="text1" w:themeTint="F3"/>
                          <w:sz w:val="22"/>
                        </w:rPr>
                      </w:pPr>
                    </w:p>
                    <w:p w:rsidR="00AF2B70" w:rsidRDefault="00AF2B70">
                      <w:pPr>
                        <w:jc w:val="center"/>
                        <w:rPr>
                          <w:rFonts w:ascii="HG丸ｺﾞｼｯｸM-PRO" w:eastAsia="HG丸ｺﾞｼｯｸM-PRO" w:hAnsi="HG丸ｺﾞｼｯｸM-PRO"/>
                          <w:color w:val="0C0C0C" w:themeColor="text1" w:themeTint="F3"/>
                          <w:sz w:val="22"/>
                        </w:rPr>
                      </w:pPr>
                    </w:p>
                    <w:p w:rsidR="00AF2B70" w:rsidRDefault="00AF2B70">
                      <w:pPr>
                        <w:jc w:val="center"/>
                        <w:rPr>
                          <w:rFonts w:ascii="HG丸ｺﾞｼｯｸM-PRO" w:eastAsia="HG丸ｺﾞｼｯｸM-PRO" w:hAnsi="HG丸ｺﾞｼｯｸM-PRO"/>
                          <w:color w:val="0C0C0C" w:themeColor="text1" w:themeTint="F3"/>
                          <w:sz w:val="22"/>
                        </w:rPr>
                      </w:pPr>
                    </w:p>
                    <w:p w:rsidR="00AF2B70" w:rsidRDefault="00AF2B70">
                      <w:pPr>
                        <w:jc w:val="left"/>
                        <w:rPr>
                          <w:rFonts w:ascii="HG丸ｺﾞｼｯｸM-PRO" w:eastAsia="HG丸ｺﾞｼｯｸM-PRO" w:hAnsi="HG丸ｺﾞｼｯｸM-PRO"/>
                          <w:color w:val="0C0C0C" w:themeColor="text1" w:themeTint="F3"/>
                          <w:sz w:val="22"/>
                        </w:rPr>
                      </w:pPr>
                    </w:p>
                  </w:txbxContent>
                </v:textbox>
              </v:roundrect>
            </w:pict>
          </mc:Fallback>
        </mc:AlternateContent>
      </w:r>
    </w:p>
    <w:p w:rsidR="00AF2B70" w:rsidRDefault="008A723E">
      <w:pPr>
        <w:ind w:left="259" w:hangingChars="100" w:hanging="259"/>
        <w:rPr>
          <w:rFonts w:asciiTheme="majorEastAsia" w:eastAsiaTheme="majorEastAsia" w:hAnsiTheme="majorEastAsia"/>
          <w:sz w:val="24"/>
        </w:rPr>
      </w:pPr>
      <w:r>
        <w:rPr>
          <w:rFonts w:hint="eastAsia"/>
          <w:noProof/>
        </w:rPr>
        <mc:AlternateContent>
          <mc:Choice Requires="wps">
            <w:drawing>
              <wp:anchor distT="0" distB="0" distL="203200" distR="203200" simplePos="0" relativeHeight="19" behindDoc="0" locked="0" layoutInCell="1" hidden="0" allowOverlap="1">
                <wp:simplePos x="0" y="0"/>
                <wp:positionH relativeFrom="column">
                  <wp:posOffset>281305</wp:posOffset>
                </wp:positionH>
                <wp:positionV relativeFrom="paragraph">
                  <wp:posOffset>207645</wp:posOffset>
                </wp:positionV>
                <wp:extent cx="2591435" cy="1640840"/>
                <wp:effectExtent l="19685" t="19685" r="29845" b="20320"/>
                <wp:wrapNone/>
                <wp:docPr id="1043" name="オブジェクト 0"/>
                <wp:cNvGraphicFramePr/>
                <a:graphic xmlns:a="http://schemas.openxmlformats.org/drawingml/2006/main">
                  <a:graphicData uri="http://schemas.microsoft.com/office/word/2010/wordprocessingShape">
                    <wps:wsp>
                      <wps:cNvSpPr/>
                      <wps:spPr>
                        <a:xfrm>
                          <a:off x="0" y="0"/>
                          <a:ext cx="2591435" cy="1640840"/>
                        </a:xfrm>
                        <a:prstGeom prst="rect">
                          <a:avLst/>
                        </a:prstGeom>
                        <a:solidFill>
                          <a:schemeClr val="bg1"/>
                        </a:solidFill>
                        <a:ln w="34925"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AF2B70" w:rsidRDefault="008A723E">
                            <w:pPr>
                              <w:spacing w:line="397" w:lineRule="exact"/>
                              <w:jc w:val="left"/>
                              <w:rPr>
                                <w:rFonts w:ascii="HG丸ｺﾞｼｯｸM-PRO" w:eastAsia="HG丸ｺﾞｼｯｸM-PRO" w:hAnsi="HG丸ｺﾞｼｯｸM-PRO"/>
                                <w:color w:val="0C0C0C" w:themeColor="text1" w:themeTint="F3"/>
                                <w:sz w:val="22"/>
                              </w:rPr>
                            </w:pPr>
                            <w:r w:rsidRPr="00185362">
                              <w:rPr>
                                <w:rStyle w:val="ALink"/>
                                <w:rFonts w:ascii="HG丸ｺﾞｼｯｸM-PRO" w:eastAsia="HG丸ｺﾞｼｯｸM-PRO" w:hAnsi="HG丸ｺﾞｼｯｸM-PRO" w:hint="eastAsia"/>
                                <w:b/>
                                <w:color w:val="0C0C0C" w:themeColor="text1" w:themeTint="F3"/>
                                <w:spacing w:val="13"/>
                                <w:sz w:val="22"/>
                                <w:u w:val="none"/>
                                <w:fitText w:val="3740" w:id="5"/>
                              </w:rPr>
                              <w:t>■第3</w:t>
                            </w:r>
                            <w:r w:rsidRPr="00185362">
                              <w:rPr>
                                <w:rStyle w:val="ALink"/>
                                <w:rFonts w:ascii="HG丸ｺﾞｼｯｸM-PRO" w:eastAsia="HG丸ｺﾞｼｯｸM-PRO" w:hAnsi="HG丸ｺﾞｼｯｸM-PRO" w:hint="eastAsia"/>
                                <w:b/>
                                <w:color w:val="0C0C0C" w:themeColor="text1" w:themeTint="F3"/>
                                <w:spacing w:val="13"/>
                                <w:sz w:val="22"/>
                                <w:u w:val="none"/>
                                <w:fitText w:val="3740" w:id="5"/>
                              </w:rPr>
                              <w:t>次新座市生涯学習推進計</w:t>
                            </w:r>
                            <w:r w:rsidRPr="00185362">
                              <w:rPr>
                                <w:rStyle w:val="ALink"/>
                                <w:rFonts w:ascii="HG丸ｺﾞｼｯｸM-PRO" w:eastAsia="HG丸ｺﾞｼｯｸM-PRO" w:hAnsi="HG丸ｺﾞｼｯｸM-PRO" w:hint="eastAsia"/>
                                <w:b/>
                                <w:color w:val="0C0C0C" w:themeColor="text1" w:themeTint="F3"/>
                                <w:spacing w:val="5"/>
                                <w:sz w:val="22"/>
                                <w:u w:val="none"/>
                                <w:fitText w:val="3740" w:id="5"/>
                              </w:rPr>
                              <w:t>画</w:t>
                            </w:r>
                          </w:p>
                          <w:p w:rsidR="00AF2B70" w:rsidRDefault="008A723E">
                            <w:pPr>
                              <w:spacing w:line="397" w:lineRule="exact"/>
                              <w:jc w:val="left"/>
                              <w:rPr>
                                <w:rFonts w:ascii="HG丸ｺﾞｼｯｸM-PRO" w:eastAsia="HG丸ｺﾞｼｯｸM-PRO" w:hAnsi="HG丸ｺﾞｼｯｸM-PRO"/>
                                <w:color w:val="0C0C0C" w:themeColor="text1" w:themeTint="F3"/>
                                <w:sz w:val="22"/>
                              </w:rPr>
                            </w:pPr>
                            <w:r>
                              <w:rPr>
                                <w:rStyle w:val="ALink"/>
                                <w:rFonts w:ascii="HG丸ｺﾞｼｯｸM-PRO" w:eastAsia="HG丸ｺﾞｼｯｸM-PRO" w:hAnsi="HG丸ｺﾞｼｯｸM-PRO" w:hint="eastAsia"/>
                                <w:b/>
                                <w:color w:val="0C0C0C" w:themeColor="text1" w:themeTint="F3"/>
                                <w:spacing w:val="24"/>
                                <w:sz w:val="22"/>
                                <w:u w:val="none"/>
                                <w:fitText w:val="3740" w:id="6"/>
                              </w:rPr>
                              <w:t>■新座市文化芸術振興基本方</w:t>
                            </w:r>
                            <w:r>
                              <w:rPr>
                                <w:rStyle w:val="ALink"/>
                                <w:rFonts w:ascii="HG丸ｺﾞｼｯｸM-PRO" w:eastAsia="HG丸ｺﾞｼｯｸM-PRO" w:hAnsi="HG丸ｺﾞｼｯｸM-PRO" w:hint="eastAsia"/>
                                <w:b/>
                                <w:color w:val="0C0C0C" w:themeColor="text1" w:themeTint="F3"/>
                                <w:spacing w:val="12"/>
                                <w:sz w:val="22"/>
                                <w:u w:val="none"/>
                                <w:fitText w:val="3740" w:id="6"/>
                              </w:rPr>
                              <w:t>針</w:t>
                            </w:r>
                          </w:p>
                          <w:p w:rsidR="00AF2B70" w:rsidRDefault="008A723E">
                            <w:pPr>
                              <w:spacing w:line="397" w:lineRule="exact"/>
                              <w:ind w:left="270" w:hangingChars="100" w:hanging="270"/>
                              <w:jc w:val="left"/>
                              <w:rPr>
                                <w:rFonts w:ascii="HG丸ｺﾞｼｯｸM-PRO" w:eastAsia="HG丸ｺﾞｼｯｸM-PRO" w:hAnsi="HG丸ｺﾞｼｯｸM-PRO"/>
                                <w:color w:val="0C0C0C" w:themeColor="text1" w:themeTint="F3"/>
                                <w:sz w:val="22"/>
                              </w:rPr>
                            </w:pPr>
                            <w:r>
                              <w:rPr>
                                <w:rStyle w:val="ALink"/>
                                <w:rFonts w:ascii="HG丸ｺﾞｼｯｸM-PRO" w:eastAsia="HG丸ｺﾞｼｯｸM-PRO" w:hAnsi="HG丸ｺﾞｼｯｸM-PRO" w:hint="eastAsia"/>
                                <w:b/>
                                <w:color w:val="0C0C0C" w:themeColor="text1" w:themeTint="F3"/>
                                <w:sz w:val="22"/>
                                <w:u w:val="none"/>
                              </w:rPr>
                              <w:t>■野火止用水・平林寺の文化的景観保存計画</w:t>
                            </w:r>
                          </w:p>
                          <w:p w:rsidR="00AF2B70" w:rsidRDefault="008A723E">
                            <w:pPr>
                              <w:pStyle w:val="a5"/>
                              <w:spacing w:line="397" w:lineRule="exact"/>
                              <w:ind w:left="316" w:hangingChars="100" w:hanging="316"/>
                            </w:pPr>
                            <w:r w:rsidRPr="00097E79">
                              <w:rPr>
                                <w:rStyle w:val="ALink"/>
                                <w:rFonts w:ascii="HG丸ｺﾞｼｯｸM-PRO" w:eastAsia="HG丸ｺﾞｼｯｸM-PRO" w:hAnsi="HG丸ｺﾞｼｯｸM-PRO" w:hint="eastAsia"/>
                                <w:b/>
                                <w:color w:val="0C0C0C" w:themeColor="text1" w:themeTint="F3"/>
                                <w:spacing w:val="23"/>
                                <w:kern w:val="0"/>
                                <w:sz w:val="22"/>
                                <w:u w:val="none"/>
                                <w:fitText w:val="3740" w:id="7"/>
                              </w:rPr>
                              <w:t>■第</w:t>
                            </w:r>
                            <w:r w:rsidRPr="00097E79">
                              <w:rPr>
                                <w:rStyle w:val="ALink"/>
                                <w:rFonts w:ascii="HG丸ｺﾞｼｯｸM-PRO" w:eastAsia="HG丸ｺﾞｼｯｸM-PRO" w:hAnsi="HG丸ｺﾞｼｯｸM-PRO" w:hint="eastAsia"/>
                                <w:b/>
                                <w:color w:val="000000" w:themeColor="text1"/>
                                <w:spacing w:val="23"/>
                                <w:kern w:val="0"/>
                                <w:sz w:val="22"/>
                                <w:u w:val="none"/>
                                <w:fitText w:val="3740" w:id="7"/>
                              </w:rPr>
                              <w:t>2</w:t>
                            </w:r>
                            <w:r w:rsidRPr="00097E79">
                              <w:rPr>
                                <w:rStyle w:val="ALink"/>
                                <w:rFonts w:ascii="HG丸ｺﾞｼｯｸM-PRO" w:eastAsia="HG丸ｺﾞｼｯｸM-PRO" w:hAnsi="HG丸ｺﾞｼｯｸM-PRO" w:hint="eastAsia"/>
                                <w:b/>
                                <w:color w:val="0C0C0C" w:themeColor="text1" w:themeTint="F3"/>
                                <w:spacing w:val="23"/>
                                <w:kern w:val="0"/>
                                <w:sz w:val="22"/>
                                <w:u w:val="none"/>
                                <w:fitText w:val="3740" w:id="7"/>
                              </w:rPr>
                              <w:t>次新座市子ども読書活</w:t>
                            </w:r>
                            <w:r w:rsidRPr="00097E79">
                              <w:rPr>
                                <w:rStyle w:val="ALink"/>
                                <w:rFonts w:ascii="HG丸ｺﾞｼｯｸM-PRO" w:eastAsia="HG丸ｺﾞｼｯｸM-PRO" w:hAnsi="HG丸ｺﾞｼｯｸM-PRO" w:hint="eastAsia"/>
                                <w:b/>
                                <w:color w:val="0C0C0C" w:themeColor="text1" w:themeTint="F3"/>
                                <w:spacing w:val="-1"/>
                                <w:kern w:val="0"/>
                                <w:sz w:val="22"/>
                                <w:u w:val="none"/>
                                <w:fitText w:val="3740" w:id="7"/>
                              </w:rPr>
                              <w:t>動</w:t>
                            </w:r>
                            <w:r>
                              <w:rPr>
                                <w:rStyle w:val="ALink"/>
                                <w:rFonts w:ascii="HG丸ｺﾞｼｯｸM-PRO" w:eastAsia="HG丸ｺﾞｼｯｸM-PRO" w:hAnsi="HG丸ｺﾞｼｯｸM-PRO" w:hint="eastAsia"/>
                                <w:b/>
                                <w:color w:val="0C0C0C" w:themeColor="text1" w:themeTint="F3"/>
                                <w:sz w:val="22"/>
                                <w:u w:val="none"/>
                              </w:rPr>
                              <w:t>推進計画　等</w:t>
                            </w:r>
                          </w:p>
                        </w:txbxContent>
                      </wps:txbx>
                      <wps:bodyPr wrap="square" anchor="ctr"/>
                    </wps:wsp>
                  </a:graphicData>
                </a:graphic>
              </wp:anchor>
            </w:drawing>
          </mc:Choice>
          <mc:Fallback>
            <w:pict>
              <v:rect id="_x0000_s1037" style="position:absolute;left:0;text-align:left;margin-left:22.15pt;margin-top:16.35pt;width:204.05pt;height:129.2pt;z-index:19;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WTAIAANQEAAAOAAAAZHJzL2Uyb0RvYy54bWysVEuOEzEQ3SNxB8t70t35jGaidGZBNGwQ&#10;jBg4gOO2u1vyD9uT7mwzG07AFZDYsOU+fRHK7k8ISCAhsnD8qXpV71VVb25bKdCBWVdrleNslmLE&#10;FNVFrcocf3h/9+IaI+eJKojQiuX4yBy+3T5/tmnMms11pUXBLAIQ5daNyXHlvVkniaMVk8TNtGEK&#10;Hrm2kng42jIpLGkAXYpknqZXSaNtYaymzDm43fWPeBvxOWfUv+XcMY9EjiE3H1cb131Yk+2GrEtL&#10;TFXTIQ3yD1lIUisIOkHtiCfo0da/QcmaWu009zOqZaI5rymLHIBNlv7C5qEihkUuII4zk0zu/8HS&#10;N4d7i+oCapcuFxgpIqFK3elr9/S5O33vTl+607fu6ROKUjXGrcHjwdxbEC6cHGwD75ZbGf6BEWqj&#10;vMdJXtZ6ROFyvrrJlosVRhTesqtler2MqMnZ3VjnXzEtUdjk2EL9oqzk8Np5CAmmo0mI5rSoi7ta&#10;iHgIPcNeCosOBKq9L7NQXfC4sBIKNTleLG/mIRECLccF8bCVBkRwqsSIiBJ6mXobQ194x778a4yQ&#10;4o64qk8kAgypCAUZnXWLO38ULOQv1DvGoRRBqT7yJSFCKVM+658qUrAefpXCb2Q6ekTeETAgc1Bo&#10;wh4ARsseZMTuBRvsgyuLMzQ5p39KrHeePGJkrfzkLGulB00vowtgNUTu7UeRemmCSr7dt0ObBtNw&#10;tdfFEXq3geGFwn18JJZB7RStNMx3qF6ADIYwOlGPYczDbP58jlbnj9H2BwAAAP//AwBQSwMEFAAG&#10;AAgAAAAhAJgSihjfAAAACQEAAA8AAABkcnMvZG93bnJldi54bWxMj0FPg0AUhO8m/ofNM/FmFyhq&#10;RR5N0+hJD21t0uvCPoHIviXsUqi/3vWkx8lMZr7J17PpxJkG11pGiBcRCOLK6pZrhOPH690KhPOK&#10;teosE8KFHKyL66tcZdpOvKfzwdcilLDLFELjfZ9J6aqGjHIL2xMH79MORvkgh1rqQU2h3HQyiaIH&#10;aVTLYaFRPW0bqr4Oo0E4vdN0cZv47ZtK+1LuxmbervaItzfz5hmEp9n/heEXP6BDEZhKO7J2okNI&#10;02VIIiyTRxDBT++TFESJkDzFMcgil/8fFD8AAAD//wMAUEsBAi0AFAAGAAgAAAAhALaDOJL+AAAA&#10;4QEAABMAAAAAAAAAAAAAAAAAAAAAAFtDb250ZW50X1R5cGVzXS54bWxQSwECLQAUAAYACAAAACEA&#10;OP0h/9YAAACUAQAACwAAAAAAAAAAAAAAAAAvAQAAX3JlbHMvLnJlbHNQSwECLQAUAAYACAAAACEA&#10;HbyflkwCAADUBAAADgAAAAAAAAAAAAAAAAAuAgAAZHJzL2Uyb0RvYy54bWxQSwECLQAUAAYACAAA&#10;ACEAmBKKGN8AAAAJAQAADwAAAAAAAAAAAAAAAACmBAAAZHJzL2Rvd25yZXYueG1sUEsFBgAAAAAE&#10;AAQA8wAAALIFAAAAAA==&#10;" fillcolor="white [3212]" strokecolor="white [3212]" strokeweight="2.75pt">
                <v:textbox>
                  <w:txbxContent>
                    <w:p w:rsidR="00AF2B70" w:rsidRDefault="008A723E">
                      <w:pPr>
                        <w:spacing w:line="397" w:lineRule="exact"/>
                        <w:jc w:val="left"/>
                        <w:rPr>
                          <w:rFonts w:ascii="HG丸ｺﾞｼｯｸM-PRO" w:eastAsia="HG丸ｺﾞｼｯｸM-PRO" w:hAnsi="HG丸ｺﾞｼｯｸM-PRO"/>
                          <w:color w:val="0C0C0C" w:themeColor="text1" w:themeTint="F3"/>
                          <w:sz w:val="22"/>
                        </w:rPr>
                      </w:pPr>
                      <w:r w:rsidRPr="00185362">
                        <w:rPr>
                          <w:rStyle w:val="ALink"/>
                          <w:rFonts w:ascii="HG丸ｺﾞｼｯｸM-PRO" w:eastAsia="HG丸ｺﾞｼｯｸM-PRO" w:hAnsi="HG丸ｺﾞｼｯｸM-PRO" w:hint="eastAsia"/>
                          <w:b/>
                          <w:color w:val="0C0C0C" w:themeColor="text1" w:themeTint="F3"/>
                          <w:spacing w:val="13"/>
                          <w:sz w:val="22"/>
                          <w:u w:val="none"/>
                          <w:fitText w:val="3740" w:id="5"/>
                        </w:rPr>
                        <w:t>■第3</w:t>
                      </w:r>
                      <w:r w:rsidRPr="00185362">
                        <w:rPr>
                          <w:rStyle w:val="ALink"/>
                          <w:rFonts w:ascii="HG丸ｺﾞｼｯｸM-PRO" w:eastAsia="HG丸ｺﾞｼｯｸM-PRO" w:hAnsi="HG丸ｺﾞｼｯｸM-PRO" w:hint="eastAsia"/>
                          <w:b/>
                          <w:color w:val="0C0C0C" w:themeColor="text1" w:themeTint="F3"/>
                          <w:spacing w:val="13"/>
                          <w:sz w:val="22"/>
                          <w:u w:val="none"/>
                          <w:fitText w:val="3740" w:id="5"/>
                        </w:rPr>
                        <w:t>次新座市生涯学習推進計</w:t>
                      </w:r>
                      <w:r w:rsidRPr="00185362">
                        <w:rPr>
                          <w:rStyle w:val="ALink"/>
                          <w:rFonts w:ascii="HG丸ｺﾞｼｯｸM-PRO" w:eastAsia="HG丸ｺﾞｼｯｸM-PRO" w:hAnsi="HG丸ｺﾞｼｯｸM-PRO" w:hint="eastAsia"/>
                          <w:b/>
                          <w:color w:val="0C0C0C" w:themeColor="text1" w:themeTint="F3"/>
                          <w:spacing w:val="5"/>
                          <w:sz w:val="22"/>
                          <w:u w:val="none"/>
                          <w:fitText w:val="3740" w:id="5"/>
                        </w:rPr>
                        <w:t>画</w:t>
                      </w:r>
                    </w:p>
                    <w:p w:rsidR="00AF2B70" w:rsidRDefault="008A723E">
                      <w:pPr>
                        <w:spacing w:line="397" w:lineRule="exact"/>
                        <w:jc w:val="left"/>
                        <w:rPr>
                          <w:rFonts w:ascii="HG丸ｺﾞｼｯｸM-PRO" w:eastAsia="HG丸ｺﾞｼｯｸM-PRO" w:hAnsi="HG丸ｺﾞｼｯｸM-PRO"/>
                          <w:color w:val="0C0C0C" w:themeColor="text1" w:themeTint="F3"/>
                          <w:sz w:val="22"/>
                        </w:rPr>
                      </w:pPr>
                      <w:r>
                        <w:rPr>
                          <w:rStyle w:val="ALink"/>
                          <w:rFonts w:ascii="HG丸ｺﾞｼｯｸM-PRO" w:eastAsia="HG丸ｺﾞｼｯｸM-PRO" w:hAnsi="HG丸ｺﾞｼｯｸM-PRO" w:hint="eastAsia"/>
                          <w:b/>
                          <w:color w:val="0C0C0C" w:themeColor="text1" w:themeTint="F3"/>
                          <w:spacing w:val="24"/>
                          <w:sz w:val="22"/>
                          <w:u w:val="none"/>
                          <w:fitText w:val="3740" w:id="6"/>
                        </w:rPr>
                        <w:t>■新座市文化芸術振興基本方</w:t>
                      </w:r>
                      <w:r>
                        <w:rPr>
                          <w:rStyle w:val="ALink"/>
                          <w:rFonts w:ascii="HG丸ｺﾞｼｯｸM-PRO" w:eastAsia="HG丸ｺﾞｼｯｸM-PRO" w:hAnsi="HG丸ｺﾞｼｯｸM-PRO" w:hint="eastAsia"/>
                          <w:b/>
                          <w:color w:val="0C0C0C" w:themeColor="text1" w:themeTint="F3"/>
                          <w:spacing w:val="12"/>
                          <w:sz w:val="22"/>
                          <w:u w:val="none"/>
                          <w:fitText w:val="3740" w:id="6"/>
                        </w:rPr>
                        <w:t>針</w:t>
                      </w:r>
                    </w:p>
                    <w:p w:rsidR="00AF2B70" w:rsidRDefault="008A723E">
                      <w:pPr>
                        <w:spacing w:line="397" w:lineRule="exact"/>
                        <w:ind w:left="270" w:hangingChars="100" w:hanging="270"/>
                        <w:jc w:val="left"/>
                        <w:rPr>
                          <w:rFonts w:ascii="HG丸ｺﾞｼｯｸM-PRO" w:eastAsia="HG丸ｺﾞｼｯｸM-PRO" w:hAnsi="HG丸ｺﾞｼｯｸM-PRO"/>
                          <w:color w:val="0C0C0C" w:themeColor="text1" w:themeTint="F3"/>
                          <w:sz w:val="22"/>
                        </w:rPr>
                      </w:pPr>
                      <w:r>
                        <w:rPr>
                          <w:rStyle w:val="ALink"/>
                          <w:rFonts w:ascii="HG丸ｺﾞｼｯｸM-PRO" w:eastAsia="HG丸ｺﾞｼｯｸM-PRO" w:hAnsi="HG丸ｺﾞｼｯｸM-PRO" w:hint="eastAsia"/>
                          <w:b/>
                          <w:color w:val="0C0C0C" w:themeColor="text1" w:themeTint="F3"/>
                          <w:sz w:val="22"/>
                          <w:u w:val="none"/>
                        </w:rPr>
                        <w:t>■野火止用水・平林寺の文化的景観保存計画</w:t>
                      </w:r>
                    </w:p>
                    <w:p w:rsidR="00AF2B70" w:rsidRDefault="008A723E">
                      <w:pPr>
                        <w:pStyle w:val="a5"/>
                        <w:spacing w:line="397" w:lineRule="exact"/>
                        <w:ind w:left="316" w:hangingChars="100" w:hanging="316"/>
                      </w:pPr>
                      <w:r w:rsidRPr="00097E79">
                        <w:rPr>
                          <w:rStyle w:val="ALink"/>
                          <w:rFonts w:ascii="HG丸ｺﾞｼｯｸM-PRO" w:eastAsia="HG丸ｺﾞｼｯｸM-PRO" w:hAnsi="HG丸ｺﾞｼｯｸM-PRO" w:hint="eastAsia"/>
                          <w:b/>
                          <w:color w:val="0C0C0C" w:themeColor="text1" w:themeTint="F3"/>
                          <w:spacing w:val="23"/>
                          <w:kern w:val="0"/>
                          <w:sz w:val="22"/>
                          <w:u w:val="none"/>
                          <w:fitText w:val="3740" w:id="7"/>
                        </w:rPr>
                        <w:t>■第</w:t>
                      </w:r>
                      <w:r w:rsidRPr="00097E79">
                        <w:rPr>
                          <w:rStyle w:val="ALink"/>
                          <w:rFonts w:ascii="HG丸ｺﾞｼｯｸM-PRO" w:eastAsia="HG丸ｺﾞｼｯｸM-PRO" w:hAnsi="HG丸ｺﾞｼｯｸM-PRO" w:hint="eastAsia"/>
                          <w:b/>
                          <w:color w:val="000000" w:themeColor="text1"/>
                          <w:spacing w:val="23"/>
                          <w:kern w:val="0"/>
                          <w:sz w:val="22"/>
                          <w:u w:val="none"/>
                          <w:fitText w:val="3740" w:id="7"/>
                        </w:rPr>
                        <w:t>2</w:t>
                      </w:r>
                      <w:r w:rsidRPr="00097E79">
                        <w:rPr>
                          <w:rStyle w:val="ALink"/>
                          <w:rFonts w:ascii="HG丸ｺﾞｼｯｸM-PRO" w:eastAsia="HG丸ｺﾞｼｯｸM-PRO" w:hAnsi="HG丸ｺﾞｼｯｸM-PRO" w:hint="eastAsia"/>
                          <w:b/>
                          <w:color w:val="0C0C0C" w:themeColor="text1" w:themeTint="F3"/>
                          <w:spacing w:val="23"/>
                          <w:kern w:val="0"/>
                          <w:sz w:val="22"/>
                          <w:u w:val="none"/>
                          <w:fitText w:val="3740" w:id="7"/>
                        </w:rPr>
                        <w:t>次新座市子ども読書活</w:t>
                      </w:r>
                      <w:r w:rsidRPr="00097E79">
                        <w:rPr>
                          <w:rStyle w:val="ALink"/>
                          <w:rFonts w:ascii="HG丸ｺﾞｼｯｸM-PRO" w:eastAsia="HG丸ｺﾞｼｯｸM-PRO" w:hAnsi="HG丸ｺﾞｼｯｸM-PRO" w:hint="eastAsia"/>
                          <w:b/>
                          <w:color w:val="0C0C0C" w:themeColor="text1" w:themeTint="F3"/>
                          <w:spacing w:val="-1"/>
                          <w:kern w:val="0"/>
                          <w:sz w:val="22"/>
                          <w:u w:val="none"/>
                          <w:fitText w:val="3740" w:id="7"/>
                        </w:rPr>
                        <w:t>動</w:t>
                      </w:r>
                      <w:r>
                        <w:rPr>
                          <w:rStyle w:val="ALink"/>
                          <w:rFonts w:ascii="HG丸ｺﾞｼｯｸM-PRO" w:eastAsia="HG丸ｺﾞｼｯｸM-PRO" w:hAnsi="HG丸ｺﾞｼｯｸM-PRO" w:hint="eastAsia"/>
                          <w:b/>
                          <w:color w:val="0C0C0C" w:themeColor="text1" w:themeTint="F3"/>
                          <w:sz w:val="22"/>
                          <w:u w:val="none"/>
                        </w:rPr>
                        <w:t>推進計画　等</w:t>
                      </w:r>
                    </w:p>
                  </w:txbxContent>
                </v:textbox>
              </v:rect>
            </w:pict>
          </mc:Fallback>
        </mc:AlternateContent>
      </w:r>
    </w:p>
    <w:p w:rsidR="00AF2B70" w:rsidRDefault="008A723E">
      <w:pPr>
        <w:jc w:val="center"/>
        <w:rPr>
          <w:rFonts w:asciiTheme="majorEastAsia" w:eastAsiaTheme="majorEastAsia" w:hAnsiTheme="majorEastAsia"/>
          <w:sz w:val="24"/>
        </w:rPr>
      </w:pPr>
      <w:r>
        <w:rPr>
          <w:rFonts w:hint="eastAsia"/>
          <w:noProof/>
        </w:rPr>
        <mc:AlternateContent>
          <mc:Choice Requires="wps">
            <w:drawing>
              <wp:anchor distT="0" distB="0" distL="203200" distR="203200" simplePos="0" relativeHeight="13" behindDoc="0" locked="0" layoutInCell="1" hidden="0" allowOverlap="1">
                <wp:simplePos x="0" y="0"/>
                <wp:positionH relativeFrom="column">
                  <wp:posOffset>3335655</wp:posOffset>
                </wp:positionH>
                <wp:positionV relativeFrom="paragraph">
                  <wp:posOffset>195580</wp:posOffset>
                </wp:positionV>
                <wp:extent cx="1196340" cy="1095375"/>
                <wp:effectExtent l="0" t="0" r="635" b="635"/>
                <wp:wrapNone/>
                <wp:docPr id="1044" name="オブジェクト 0"/>
                <wp:cNvGraphicFramePr/>
                <a:graphic xmlns:a="http://schemas.openxmlformats.org/drawingml/2006/main">
                  <a:graphicData uri="http://schemas.microsoft.com/office/word/2010/wordprocessingShape">
                    <wps:wsp>
                      <wps:cNvSpPr/>
                      <wps:spPr>
                        <a:xfrm>
                          <a:off x="0" y="0"/>
                          <a:ext cx="1196340" cy="1095375"/>
                        </a:xfrm>
                        <a:prstGeom prst="leftUpArrow">
                          <a:avLst>
                            <a:gd name="adj1" fmla="val 28715"/>
                            <a:gd name="adj2" fmla="val 24526"/>
                            <a:gd name="adj3" fmla="val 24553"/>
                          </a:avLst>
                        </a:prstGeom>
                        <a:solidFill>
                          <a:schemeClr val="bg1">
                            <a:lumMod val="50000"/>
                          </a:schemeClr>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DA6652" id="オブジェクト 0" o:spid="_x0000_s1026" style="position:absolute;left:0;text-align:left;margin-left:262.65pt;margin-top:15.4pt;width:94.2pt;height:86.25pt;z-index:13;visibility:visible;mso-wrap-style:square;mso-wrap-distance-left:16pt;mso-wrap-distance-top:0;mso-wrap-distance-right:16pt;mso-wrap-distance-bottom:0;mso-position-horizontal:absolute;mso-position-horizontal-relative:text;mso-position-vertical:absolute;mso-position-vertical-relative:text;v-text-anchor:top" coordsize="1196340,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Y/agIAAB4FAAAOAAAAZHJzL2Uyb0RvYy54bWysVEtu2zAQ3RfoHQjuG31s52NEDooG6aaf&#10;oGkOwFCkpYI/kIxlb51NT9ArBOim297HF+lwpMhJCrRAUS9ofmbevHkzo9OztVZkJXxoralocZBT&#10;Igy3dWuWFb3+fPHqmJIQmamZskZUdCMCPVu8fHHaubkobWNVLTwBEBPmnatoE6ObZ1ngjdAsHFgn&#10;DDxK6zWLcPTLrPasA3StsjLPD7PO+tp5y0UIcHveP9IF4kspePwoZRCRqIoCt4irx/UmrdnilM2X&#10;nrmm5QMN9g8sNGsNBB2hzllk5Na3v0HplnsbrIwH3OrMStlygTlANkX+LJurhjmBuYA4wY0yhf8H&#10;yz+sLj1pa6hdPp1SYpiGKu2233d333bbn7vt/W77Y3f3laBUnQtz8Lhylx6ES6cA25T3Wnqd/iEj&#10;skZ5N6O8Yh0Jh8uiODmcTKEKHN6K/GQ2OZqlAmR7d+dDfCusJmlTUSVkvHavvbcdqstW70JEmeuB&#10;Kau/FJRIraBqK6ZIeXxUICiU4pFN+cRmOisPh8o/spk8s5lNBnJDVKD5QC9RCFa19UWrFB5Sv4o3&#10;yhMgUdGbZYF81a1+b+v+bpbDb0DE9k7mmPwTJGVIV9FyNgVjwhmMhFQswlY7KFIwS0qYWsKs8egx&#10;hrGJBPZxonfOQtMHRNghoDIQaV8v3MWNEom7Mp+EhBaACpWIOLLrcRjnwsQ+odCwWvwtHwRMyBKI&#10;jdgDwFOhHrD7Lhjsk6vA2R2d8z8R651HD4xsTRyddWtsr9WzzBRkNUTu7R9E6qVJKt3YeoPNjurB&#10;EGLFhg9GmvLHZ3Tff9YWvwAAAP//AwBQSwMEFAAGAAgAAAAhAL0iDF3gAAAACgEAAA8AAABkcnMv&#10;ZG93bnJldi54bWxMj8tOwzAQRfdI/IM1SGwQtRPTh0ImFSCxQWxa2HTnxkMcEdtp7CaBr8esYDma&#10;o3vPLbez7dhIQ2i9Q8gWAhi52uvWNQjvb8+3G2AhKqdV5x0hfFGAbXV5UapC+8ntaNzHhqUQFwqF&#10;YGLsC85DbciqsPA9ufT78INVMZ1Dw/WgphRuO54LseJWtS41GNXTk6H6c3+2CN1KjfP0cjjdyMw+&#10;nr5NQ693E+L11fxwDyzSHP9g+NVP6lAlp6M/Ox1Yh7DMlzKhCFKkCQlYZ3IN7IiQCymBVyX/P6H6&#10;AQAA//8DAFBLAQItABQABgAIAAAAIQC2gziS/gAAAOEBAAATAAAAAAAAAAAAAAAAAAAAAABbQ29u&#10;dGVudF9UeXBlc10ueG1sUEsBAi0AFAAGAAgAAAAhADj9If/WAAAAlAEAAAsAAAAAAAAAAAAAAAAA&#10;LwEAAF9yZWxzLy5yZWxzUEsBAi0AFAAGAAgAAAAhAPlgVj9qAgAAHgUAAA4AAAAAAAAAAAAAAAAA&#10;LgIAAGRycy9lMm9Eb2MueG1sUEsBAi0AFAAGAAgAAAAhAL0iDF3gAAAACgEAAA8AAAAAAAAAAAAA&#10;AAAAxAQAAGRycy9kb3ducmV2LnhtbFBLBQYAAAAABAAEAPMAAADRBQAAAAA=&#10;" path="m,826723l268947,558072r,111383l770420,669455r,-400508l659037,268947,927688,r268652,268947l1084957,268947r,715045l268947,983992r,111383l,826723xe" fillcolor="#7f7f7f [1612]" stroked="f" strokeweight="2pt">
                <v:path arrowok="t" o:connecttype="custom" o:connectlocs="0,826723;268947,558072;268947,669455;770420,669455;770420,268947;659037,268947;927688,0;1196340,268947;1084957,268947;1084957,983992;268947,983992;268947,1095375;0,826723" o:connectangles="0,0,0,0,0,0,0,0,0,0,0,0,0"/>
              </v:shape>
            </w:pict>
          </mc:Fallback>
        </mc:AlternateContent>
      </w:r>
    </w:p>
    <w:p w:rsidR="00AF2B70" w:rsidRDefault="00AF2B70">
      <w:pPr>
        <w:ind w:left="290" w:hangingChars="100" w:hanging="290"/>
        <w:rPr>
          <w:rFonts w:asciiTheme="majorEastAsia" w:eastAsiaTheme="majorEastAsia" w:hAnsiTheme="majorEastAsia"/>
          <w:b/>
          <w:sz w:val="24"/>
        </w:rPr>
      </w:pPr>
    </w:p>
    <w:p w:rsidR="00AF2B70" w:rsidRDefault="00AF2B70">
      <w:pPr>
        <w:ind w:left="290" w:hangingChars="100" w:hanging="290"/>
        <w:rPr>
          <w:rFonts w:asciiTheme="majorEastAsia" w:eastAsiaTheme="majorEastAsia" w:hAnsiTheme="majorEastAsia"/>
          <w:b/>
          <w:sz w:val="24"/>
        </w:rPr>
      </w:pPr>
    </w:p>
    <w:p w:rsidR="00AF2B70" w:rsidRDefault="00AF2B70">
      <w:pPr>
        <w:rPr>
          <w:rFonts w:asciiTheme="majorEastAsia" w:eastAsiaTheme="majorEastAsia" w:hAnsiTheme="majorEastAsia"/>
          <w:sz w:val="24"/>
        </w:rPr>
      </w:pPr>
    </w:p>
    <w:p w:rsidR="00AF2B70" w:rsidRDefault="00AF2B70">
      <w:pPr>
        <w:ind w:left="290" w:hangingChars="100" w:hanging="290"/>
        <w:rPr>
          <w:rFonts w:asciiTheme="majorEastAsia" w:eastAsiaTheme="majorEastAsia" w:hAnsiTheme="majorEastAsia"/>
          <w:b/>
          <w:sz w:val="24"/>
        </w:rPr>
      </w:pPr>
    </w:p>
    <w:p w:rsidR="00AF2B70" w:rsidRDefault="00AF2B70">
      <w:pPr>
        <w:spacing w:after="240"/>
        <w:rPr>
          <w:rFonts w:asciiTheme="majorEastAsia" w:eastAsiaTheme="majorEastAsia" w:hAnsiTheme="majorEastAsia"/>
          <w:b/>
          <w:sz w:val="24"/>
        </w:rPr>
      </w:pPr>
    </w:p>
    <w:p w:rsidR="00AF2B70" w:rsidRDefault="00AF2B70">
      <w:pPr>
        <w:spacing w:after="240"/>
        <w:rPr>
          <w:rFonts w:asciiTheme="majorEastAsia" w:eastAsiaTheme="majorEastAsia" w:hAnsiTheme="majorEastAsia"/>
          <w:b/>
          <w:sz w:val="24"/>
        </w:rPr>
      </w:pPr>
    </w:p>
    <w:p w:rsidR="00AF2B70" w:rsidRDefault="008A723E">
      <w:pPr>
        <w:pStyle w:val="1"/>
        <w:ind w:rightChars="50" w:right="129"/>
        <w:rPr>
          <w:rFonts w:asciiTheme="majorEastAsia" w:hAnsiTheme="majorEastAsia"/>
        </w:rPr>
      </w:pPr>
      <w:r>
        <w:rPr>
          <w:rFonts w:ascii="HG丸ｺﾞｼｯｸM-PRO" w:eastAsia="HG丸ｺﾞｼｯｸM-PRO" w:hAnsi="HG丸ｺﾞｼｯｸM-PRO" w:hint="eastAsia"/>
        </w:rPr>
        <w:lastRenderedPageBreak/>
        <w:t>第２章　　新座市が目指す教育について</w:t>
      </w:r>
    </w:p>
    <w:p w:rsidR="00AF2B70" w:rsidRDefault="008A723E">
      <w:pPr>
        <w:ind w:left="330" w:hangingChars="100" w:hanging="330"/>
        <w:rPr>
          <w:rFonts w:asciiTheme="majorEastAsia" w:eastAsiaTheme="majorEastAsia" w:hAnsiTheme="majorEastAsia"/>
          <w:b/>
          <w:color w:val="FF0000"/>
          <w:sz w:val="22"/>
          <w:bdr w:val="single" w:sz="4" w:space="0" w:color="auto"/>
        </w:rPr>
      </w:pPr>
      <w:r>
        <w:rPr>
          <w:rFonts w:ascii="HG丸ｺﾞｼｯｸM-PRO" w:eastAsia="HG丸ｺﾞｼｯｸM-PRO" w:hAnsi="HG丸ｺﾞｼｯｸM-PRO" w:hint="eastAsia"/>
          <w:b/>
          <w:sz w:val="28"/>
          <w:bdr w:val="single" w:sz="4" w:space="0" w:color="auto"/>
          <w:shd w:val="clear" w:color="auto" w:fill="FFFFBE"/>
        </w:rPr>
        <w:t>１　基本理念</w:t>
      </w:r>
    </w:p>
    <w:p w:rsidR="00AF2B70" w:rsidRDefault="008A723E">
      <w:pPr>
        <w:spacing w:line="397" w:lineRule="exact"/>
        <w:ind w:leftChars="100" w:left="259" w:firstLineChars="100" w:firstLine="259"/>
        <w:rPr>
          <w:rFonts w:asciiTheme="majorEastAsia" w:eastAsiaTheme="majorEastAsia" w:hAnsiTheme="majorEastAsia"/>
          <w:sz w:val="28"/>
        </w:rPr>
      </w:pPr>
      <w:r>
        <w:rPr>
          <w:rFonts w:hint="eastAsia"/>
          <w:noProof/>
        </w:rPr>
        <mc:AlternateContent>
          <mc:Choice Requires="wps">
            <w:drawing>
              <wp:anchor distT="0" distB="0" distL="114300" distR="114300" simplePos="0" relativeHeight="20" behindDoc="0" locked="0" layoutInCell="1" hidden="0" allowOverlap="1">
                <wp:simplePos x="0" y="0"/>
                <wp:positionH relativeFrom="column">
                  <wp:posOffset>17145</wp:posOffset>
                </wp:positionH>
                <wp:positionV relativeFrom="paragraph">
                  <wp:posOffset>144780</wp:posOffset>
                </wp:positionV>
                <wp:extent cx="5935345" cy="1273175"/>
                <wp:effectExtent l="635" t="635" r="29845" b="10795"/>
                <wp:wrapNone/>
                <wp:docPr id="10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35345" cy="1273175"/>
                        </a:xfrm>
                        <a:prstGeom prst="bevel">
                          <a:avLst>
                            <a:gd name="adj" fmla="val 7707"/>
                          </a:avLst>
                        </a:prstGeom>
                        <a:solidFill>
                          <a:srgbClr val="DEF5FA"/>
                        </a:solidFill>
                        <a:ln w="9525">
                          <a:solidFill>
                            <a:sysClr val="windowText" lastClr="000000"/>
                          </a:solidFill>
                          <a:miter/>
                        </a:ln>
                      </wps:spPr>
                      <wps:txbx>
                        <w:txbxContent>
                          <w:p w:rsidR="00AF2B70" w:rsidRDefault="008A723E">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pacing w:line="510" w:lineRule="exact"/>
                              <w:jc w:val="center"/>
                              <w:rPr>
                                <w:rFonts w:asciiTheme="minorEastAsia" w:hAnsiTheme="minorEastAsia"/>
                                <w:b/>
                                <w:sz w:val="32"/>
                              </w:rPr>
                            </w:pPr>
                            <w:r>
                              <w:rPr>
                                <w:rFonts w:asciiTheme="minorEastAsia" w:hAnsiTheme="minorEastAsia" w:hint="eastAsia"/>
                                <w:b/>
                                <w:sz w:val="36"/>
                              </w:rPr>
                              <w:t xml:space="preserve">はぐくもう　</w:t>
                            </w:r>
                            <w:r>
                              <w:rPr>
                                <w:rFonts w:asciiTheme="minorEastAsia" w:hAnsiTheme="minorEastAsia" w:hint="eastAsia"/>
                                <w:b/>
                                <w:sz w:val="36"/>
                              </w:rPr>
                              <w:t>豊かな心</w:t>
                            </w:r>
                          </w:p>
                          <w:p w:rsidR="00AF2B70" w:rsidRDefault="008A723E">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pacing w:line="510" w:lineRule="exact"/>
                              <w:jc w:val="center"/>
                            </w:pPr>
                            <w:r>
                              <w:rPr>
                                <w:rFonts w:asciiTheme="minorEastAsia" w:hAnsiTheme="minorEastAsia" w:hint="eastAsia"/>
                                <w:b/>
                                <w:sz w:val="36"/>
                              </w:rPr>
                              <w:t>～だれもが自分らしく幸せに生きるために～</w:t>
                            </w:r>
                          </w:p>
                        </w:txbxContent>
                      </wps:txbx>
                      <wps:bodyPr lIns="36000" tIns="36000" rIns="36000" bIns="36000" anchor="ctr" upright="1"/>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8" type="#_x0000_t84" style="position:absolute;left:0;text-align:left;margin-left:1.35pt;margin-top:11.4pt;width:467.35pt;height:100.25pt;z-index: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U2IwIAACEEAAAOAAAAZHJzL2Uyb0RvYy54bWysU01u1DAU3iNxB8t7mswM6dBoMlXVYRBS&#10;BZVaDuDYTmLwn2x3ktlON5ygV0Biw5b75CK8eNLpFFghsrDy/PK+fD/24rxTEm2488LoAk9OUoy4&#10;poYJXRf40+361RuMfCCaEWk0L/CWe3y+fPli0dqcT01jJOMOAYj2eWsL3IRg8yTxtOGK+BNjuYZm&#10;ZZwiAUpXJ8yRFtCVTKZpepq0xjHrDOXew+5q38TLiF9VnIaPVeV5QLLAwC3E1cW1HNZkuSB57Yht&#10;BB1pkH9goYjQ8NMD1IoEgu6c+ANKCeqMN1U4oUYlpqoE5VEDqJmkv6m5aYjlUQuY4+3BJv//YOmH&#10;zbVDgkF26esMI00UpNTvvvf3D/3uZ7/71u9+9PdfUbSqtT6HiRt77Qax3l4Z+sUjbS4bomt+4Zxp&#10;G04YEJwM1ibPBobCj6Nd5dQAAQ6gLsaxPcTBu4AobGZns2w2kKLQm0zns8k8i6gkfxy3zod33Cg0&#10;vBS45BsuYw5kc+VDDISNmgj7jFGlJMS7IRLN5+l8BBu/TUj+CBfFGSnYWkgZC1eXl9IhmCzw6u06&#10;W1+Mw/74M6lRW+CzbJpFEs96fusPCHCAmWlvQShGkvgADVAfn7/BKhG4G+wkudSjq3sjB0tDV3b7&#10;BKPnw1Zp2BZile81JDE7BWA4+seFOy7K44Jo2hhgQ4PD6M46UTdg7FOacA4jkfHODAf9uI7snm72&#10;8hcAAAD//wMAUEsDBBQABgAIAAAAIQANkBmU3gAAAAgBAAAPAAAAZHJzL2Rvd25yZXYueG1sTI9B&#10;S8NAEIXvgv9hGcGb3TRRa2M2RQTBS4W2Qq/b7DQJzc6G3U0a++udnvQ0zLzHm+8Vq8l2YkQfWkcK&#10;5rMEBFLlTEu1gu/dx8MLiBA1Gd05QgU/GGBV3t4UOjfuTBsct7EWHEIh1wqaGPtcylA1aHWYuR6J&#10;taPzVkdefS2N12cOt51Mk+RZWt0Sf2h0j+8NVqftYBXsL95nT2sc651sL6f5ZtivP7+Uur+b3l5B&#10;RJzinxmu+IwOJTMd3EAmiE5BumAjj5QLsLzMFo8gDtdDloEsC/m/QPkLAAD//wMAUEsBAi0AFAAG&#10;AAgAAAAhALaDOJL+AAAA4QEAABMAAAAAAAAAAAAAAAAAAAAAAFtDb250ZW50X1R5cGVzXS54bWxQ&#10;SwECLQAUAAYACAAAACEAOP0h/9YAAACUAQAACwAAAAAAAAAAAAAAAAAvAQAAX3JlbHMvLnJlbHNQ&#10;SwECLQAUAAYACAAAACEA2p0VNiMCAAAhBAAADgAAAAAAAAAAAAAAAAAuAgAAZHJzL2Uyb0RvYy54&#10;bWxQSwECLQAUAAYACAAAACEADZAZlN4AAAAIAQAADwAAAAAAAAAAAAAAAAB9BAAAZHJzL2Rvd25y&#10;ZXYueG1sUEsFBgAAAAAEAAQA8wAAAIgFAAAAAA==&#10;" adj="1665" fillcolor="#def5fa" strokecolor="windowText">
                <v:textbox inset="1mm,1mm,1mm,1mm">
                  <w:txbxContent>
                    <w:p w:rsidR="00AF2B70" w:rsidRDefault="008A723E">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pacing w:line="510" w:lineRule="exact"/>
                        <w:jc w:val="center"/>
                        <w:rPr>
                          <w:rFonts w:asciiTheme="minorEastAsia" w:hAnsiTheme="minorEastAsia"/>
                          <w:b/>
                          <w:sz w:val="32"/>
                        </w:rPr>
                      </w:pPr>
                      <w:r>
                        <w:rPr>
                          <w:rFonts w:asciiTheme="minorEastAsia" w:hAnsiTheme="minorEastAsia" w:hint="eastAsia"/>
                          <w:b/>
                          <w:sz w:val="36"/>
                        </w:rPr>
                        <w:t xml:space="preserve">はぐくもう　</w:t>
                      </w:r>
                      <w:r>
                        <w:rPr>
                          <w:rFonts w:asciiTheme="minorEastAsia" w:hAnsiTheme="minorEastAsia" w:hint="eastAsia"/>
                          <w:b/>
                          <w:sz w:val="36"/>
                        </w:rPr>
                        <w:t>豊かな心</w:t>
                      </w:r>
                    </w:p>
                    <w:p w:rsidR="00AF2B70" w:rsidRDefault="008A723E">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pacing w:line="510" w:lineRule="exact"/>
                        <w:jc w:val="center"/>
                      </w:pPr>
                      <w:r>
                        <w:rPr>
                          <w:rFonts w:asciiTheme="minorEastAsia" w:hAnsiTheme="minorEastAsia" w:hint="eastAsia"/>
                          <w:b/>
                          <w:sz w:val="36"/>
                        </w:rPr>
                        <w:t>～だれもが自分らしく幸せに生きるために～</w:t>
                      </w:r>
                    </w:p>
                  </w:txbxContent>
                </v:textbox>
              </v:shape>
            </w:pict>
          </mc:Fallback>
        </mc:AlternateContent>
      </w:r>
    </w:p>
    <w:p w:rsidR="00AF2B70" w:rsidRDefault="00AF2B70">
      <w:pPr>
        <w:ind w:left="289" w:hangingChars="100" w:hanging="289"/>
        <w:rPr>
          <w:rFonts w:asciiTheme="majorEastAsia" w:eastAsiaTheme="majorEastAsia" w:hAnsiTheme="majorEastAsia"/>
          <w:sz w:val="24"/>
        </w:rPr>
      </w:pPr>
    </w:p>
    <w:p w:rsidR="00AF2B70" w:rsidRDefault="00AF2B70">
      <w:pPr>
        <w:jc w:val="center"/>
        <w:rPr>
          <w:rFonts w:ascii="AR P丸ゴシック体E" w:eastAsia="AR P丸ゴシック体E" w:hAnsi="AR P丸ゴシック体E"/>
          <w:sz w:val="24"/>
        </w:rPr>
      </w:pPr>
    </w:p>
    <w:p w:rsidR="00AF2B70" w:rsidRDefault="00AF2B70">
      <w:pPr>
        <w:rPr>
          <w:rFonts w:asciiTheme="majorEastAsia" w:eastAsiaTheme="majorEastAsia" w:hAnsiTheme="majorEastAsia"/>
          <w:b/>
          <w:sz w:val="24"/>
        </w:rPr>
      </w:pPr>
    </w:p>
    <w:p w:rsidR="00AF2B70" w:rsidRDefault="00AF2B70">
      <w:pPr>
        <w:autoSpaceDE w:val="0"/>
        <w:autoSpaceDN w:val="0"/>
        <w:adjustRightInd w:val="0"/>
        <w:spacing w:line="340" w:lineRule="exact"/>
        <w:jc w:val="left"/>
        <w:rPr>
          <w:rFonts w:ascii="HG丸ｺﾞｼｯｸM-PRO" w:eastAsia="HG丸ｺﾞｼｯｸM-PRO" w:hAnsi="HG丸ｺﾞｼｯｸM-PRO"/>
          <w:sz w:val="24"/>
        </w:rPr>
      </w:pPr>
    </w:p>
    <w:p w:rsidR="00AF2B70" w:rsidRDefault="00AF2B70">
      <w:pPr>
        <w:widowControl/>
        <w:spacing w:line="397" w:lineRule="exact"/>
        <w:ind w:firstLineChars="100" w:firstLine="289"/>
        <w:jc w:val="left"/>
        <w:rPr>
          <w:rFonts w:ascii="HG丸ｺﾞｼｯｸM-PRO" w:eastAsia="HG丸ｺﾞｼｯｸM-PRO" w:hAnsi="HG丸ｺﾞｼｯｸM-PRO"/>
          <w:sz w:val="24"/>
        </w:rPr>
      </w:pPr>
    </w:p>
    <w:p w:rsidR="00AF2B70" w:rsidRDefault="008A723E">
      <w:pPr>
        <w:widowControl/>
        <w:spacing w:line="397" w:lineRule="exact"/>
        <w:ind w:firstLineChars="100" w:firstLine="289"/>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少子高齢化、グローバル化、高度情報化、防災意識の高まりなど、社会を取り巻く環境は著しく変化し、人々の価値観の多様化も進んでいます。</w:t>
      </w:r>
    </w:p>
    <w:p w:rsidR="00AF2B70" w:rsidRDefault="008A723E">
      <w:pPr>
        <w:widowControl/>
        <w:spacing w:line="397" w:lineRule="exact"/>
        <w:ind w:firstLineChars="100" w:firstLine="289"/>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そのような中、幸せで充実した人生を送るためには、“豊かな心”を養い、自らの価値観をしっかり持ち、多種多様な考えが存在する社会の中でも自分を見失わず、自分らしく生きていくことが大切です。</w:t>
      </w:r>
    </w:p>
    <w:p w:rsidR="00AF2B70" w:rsidRDefault="008A723E">
      <w:pPr>
        <w:autoSpaceDE w:val="0"/>
        <w:autoSpaceDN w:val="0"/>
        <w:adjustRightInd w:val="0"/>
        <w:spacing w:line="397" w:lineRule="exact"/>
        <w:ind w:firstLineChars="100" w:firstLine="289"/>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生命を尊重する心や自然の美しさに感動する心、相手の立場に立って</w:t>
      </w:r>
      <w:r>
        <w:rPr>
          <w:rFonts w:ascii="HG丸ｺﾞｼｯｸM-PRO" w:eastAsia="HG丸ｺﾞｼｯｸM-PRO" w:hAnsi="HG丸ｺﾞｼｯｸM-PRO" w:hint="eastAsia"/>
          <w:spacing w:val="29"/>
          <w:sz w:val="24"/>
          <w:fitText w:val="9192" w:id="8"/>
        </w:rPr>
        <w:t>考える思いやりの心、物事に興味・関心を持つ心、郷土への愛着心</w:t>
      </w:r>
      <w:r>
        <w:rPr>
          <w:rFonts w:ascii="HG丸ｺﾞｼｯｸM-PRO" w:eastAsia="HG丸ｺﾞｼｯｸM-PRO" w:hAnsi="HG丸ｺﾞｼｯｸM-PRO" w:hint="eastAsia"/>
          <w:spacing w:val="6"/>
          <w:sz w:val="24"/>
          <w:fitText w:val="9192" w:id="8"/>
        </w:rPr>
        <w:t>と</w:t>
      </w:r>
    </w:p>
    <w:p w:rsidR="00AF2B70" w:rsidRDefault="008A723E">
      <w:pPr>
        <w:autoSpaceDE w:val="0"/>
        <w:autoSpaceDN w:val="0"/>
        <w:adjustRightInd w:val="0"/>
        <w:spacing w:line="397"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いった“豊かな心”は、家庭生活や学校教育のほか、様々な人との交流や、自然・歴史・文化・芸術等を通じた多くの体験の中で培われていくものです。</w:t>
      </w:r>
    </w:p>
    <w:p w:rsidR="00AF2B70" w:rsidRDefault="008A723E">
      <w:pPr>
        <w:widowControl/>
        <w:spacing w:line="397" w:lineRule="exact"/>
        <w:ind w:firstLineChars="100" w:firstLine="289"/>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新座市は、埼玉県の最南端に位置し、通勤通学に便利で都市機能が高いという特長を有する一方、平林寺、野火止用水に代表される数多くの歴史的文化資産などが今も大切に継承されているほか、武蔵野の雑木林や妙音沢などの自然環境にも恵まれた緑豊かなまちです。</w:t>
      </w:r>
    </w:p>
    <w:p w:rsidR="00AF2B70" w:rsidRDefault="008A723E">
      <w:pPr>
        <w:widowControl/>
        <w:spacing w:line="397" w:lineRule="exact"/>
        <w:ind w:firstLineChars="100" w:firstLine="289"/>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新座市では、町内会やボランティア団体を始めとして、多くの市民の皆様による連帯と協働のまちづくりが進められており、支え合いの心、地域のふれあいの輪が大きく広がっています。さらに、家庭と地域が一体となって子どもたちを見守り育てていくという、市民意識の高いまちでもあります。</w:t>
      </w:r>
    </w:p>
    <w:p w:rsidR="00AF2B70" w:rsidRDefault="008A723E">
      <w:pPr>
        <w:widowControl/>
        <w:spacing w:line="397" w:lineRule="exact"/>
        <w:ind w:firstLineChars="100" w:firstLine="289"/>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こで、だれもが自分らしく幸せな人生を送ることができるよう、恵まれた地域資源や、地域で子どもたちを育てていく意識が高いといった新座ならではの強みを最大限に発揮し、家庭・学校・地域などの様々な場面で、市民一人一人が生涯にわたって学び、体験し、交流することで、“豊かな心”をはぐくんでいきます。</w:t>
      </w:r>
    </w:p>
    <w:p w:rsidR="00AF2B70" w:rsidRDefault="008A723E">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pacing w:line="397" w:lineRule="exact"/>
        <w:ind w:leftChars="-12" w:left="-31" w:firstLineChars="100" w:firstLine="289"/>
        <w:rPr>
          <w:rFonts w:asciiTheme="majorEastAsia" w:eastAsiaTheme="majorEastAsia" w:hAnsiTheme="majorEastAsia"/>
          <w:kern w:val="0"/>
          <w:sz w:val="24"/>
        </w:rPr>
      </w:pPr>
      <w:r>
        <w:rPr>
          <w:rFonts w:ascii="HG丸ｺﾞｼｯｸM-PRO" w:eastAsia="HG丸ｺﾞｼｯｸM-PRO" w:hAnsi="HG丸ｺﾞｼｯｸM-PRO" w:hint="eastAsia"/>
          <w:sz w:val="24"/>
        </w:rPr>
        <w:t>以上のような考えの下、「はぐくもう　豊かな心　～だれもが自分らしく幸せに生きるために～」を大綱の基本理念として定めます。</w:t>
      </w:r>
    </w:p>
    <w:p w:rsidR="00AF2B70" w:rsidRDefault="00AF2B70">
      <w:pPr>
        <w:widowControl/>
        <w:spacing w:line="323" w:lineRule="exact"/>
        <w:jc w:val="left"/>
        <w:rPr>
          <w:rFonts w:ascii="HG丸ｺﾞｼｯｸM-PRO" w:eastAsia="HG丸ｺﾞｼｯｸM-PRO" w:hAnsi="HG丸ｺﾞｼｯｸM-PRO"/>
          <w:kern w:val="0"/>
          <w:sz w:val="24"/>
        </w:rPr>
      </w:pPr>
    </w:p>
    <w:p w:rsidR="00AF2B70" w:rsidRDefault="008A723E">
      <w:pPr>
        <w:rPr>
          <w:rFonts w:ascii="HG丸ｺﾞｼｯｸM-PRO" w:eastAsia="HG丸ｺﾞｼｯｸM-PRO" w:hAnsi="HG丸ｺﾞｼｯｸM-PRO"/>
          <w:b/>
          <w:sz w:val="24"/>
          <w:shd w:val="clear" w:color="auto" w:fill="6079AC"/>
        </w:rPr>
      </w:pPr>
      <w:r>
        <w:rPr>
          <w:rFonts w:ascii="HG丸ｺﾞｼｯｸM-PRO" w:eastAsia="HG丸ｺﾞｼｯｸM-PRO" w:hAnsi="HG丸ｺﾞｼｯｸM-PRO" w:hint="eastAsia"/>
          <w:b/>
          <w:sz w:val="28"/>
          <w:bdr w:val="single" w:sz="4" w:space="0" w:color="auto"/>
          <w:shd w:val="clear" w:color="auto" w:fill="FFFFBE"/>
        </w:rPr>
        <w:lastRenderedPageBreak/>
        <w:t>２　基本目標</w:t>
      </w:r>
    </w:p>
    <w:p w:rsidR="00AF2B70" w:rsidRDefault="00AF2B70">
      <w:pPr>
        <w:spacing w:line="170" w:lineRule="exact"/>
        <w:rPr>
          <w:rFonts w:ascii="HG丸ｺﾞｼｯｸM-PRO" w:eastAsia="HG丸ｺﾞｼｯｸM-PRO" w:hAnsi="HG丸ｺﾞｼｯｸM-PRO"/>
          <w:b/>
          <w:sz w:val="24"/>
          <w:shd w:val="clear" w:color="auto" w:fill="6079AC"/>
        </w:rPr>
      </w:pPr>
    </w:p>
    <w:tbl>
      <w:tblPr>
        <w:tblStyle w:val="11"/>
        <w:tblW w:w="0" w:type="auto"/>
        <w:tblLayout w:type="fixed"/>
        <w:tblLook w:val="04A0" w:firstRow="1" w:lastRow="0" w:firstColumn="1" w:lastColumn="0" w:noHBand="0" w:noVBand="1"/>
      </w:tblPr>
      <w:tblGrid>
        <w:gridCol w:w="9571"/>
      </w:tblGrid>
      <w:tr w:rsidR="00AF2B70">
        <w:tc>
          <w:tcPr>
            <w:tcW w:w="9571" w:type="dxa"/>
            <w:shd w:val="clear" w:color="auto" w:fill="6079AC"/>
          </w:tcPr>
          <w:p w:rsidR="00AF2B70" w:rsidRDefault="008A723E">
            <w:r>
              <w:rPr>
                <w:rFonts w:ascii="HG丸ｺﾞｼｯｸM-PRO" w:eastAsia="HG丸ｺﾞｼｯｸM-PRO" w:hAnsi="HG丸ｺﾞｼｯｸM-PRO" w:hint="eastAsia"/>
                <w:b/>
                <w:color w:val="FFFFFF" w:themeColor="background1"/>
                <w:sz w:val="24"/>
                <w:shd w:val="clear" w:color="auto" w:fill="6079AC"/>
              </w:rPr>
              <w:t>目標１　家庭や地域が一体となった就学前教育の推進</w:t>
            </w:r>
          </w:p>
        </w:tc>
      </w:tr>
      <w:tr w:rsidR="00AF2B70">
        <w:tc>
          <w:tcPr>
            <w:tcW w:w="9571" w:type="dxa"/>
          </w:tcPr>
          <w:p w:rsidR="00AF2B70" w:rsidRDefault="008A723E">
            <w:pPr>
              <w:spacing w:line="397" w:lineRule="exact"/>
              <w:ind w:firstLineChars="100" w:firstLine="289"/>
              <w:rPr>
                <w:rFonts w:ascii="HG丸ｺﾞｼｯｸM-PRO" w:eastAsia="HG丸ｺﾞｼｯｸM-PRO" w:hAnsi="HG丸ｺﾞｼｯｸM-PRO"/>
                <w:sz w:val="24"/>
              </w:rPr>
            </w:pPr>
            <w:r>
              <w:rPr>
                <w:rFonts w:ascii="HG丸ｺﾞｼｯｸM-PRO" w:eastAsia="HG丸ｺﾞｼｯｸM-PRO" w:hAnsi="HG丸ｺﾞｼｯｸM-PRO" w:hint="eastAsia"/>
                <w:sz w:val="24"/>
              </w:rPr>
              <w:t>子どもたちが心身ともに健やかに成長できるよう、子育てに関する情報提供や相談体制の充実など、家庭における教育力の向上を図るための機会や支援の充実を図ります。</w:t>
            </w:r>
          </w:p>
          <w:p w:rsidR="00AF2B70" w:rsidRDefault="008A723E">
            <w:pPr>
              <w:spacing w:line="397" w:lineRule="exact"/>
              <w:ind w:firstLineChars="100" w:firstLine="289"/>
            </w:pPr>
            <w:r>
              <w:rPr>
                <w:rFonts w:ascii="HG丸ｺﾞｼｯｸM-PRO" w:eastAsia="HG丸ｺﾞｼｯｸM-PRO" w:hAnsi="HG丸ｺﾞｼｯｸM-PRO" w:hint="eastAsia"/>
                <w:sz w:val="24"/>
              </w:rPr>
              <w:t>また、幼稚園・認定こども園・保育園等と小学校</w:t>
            </w:r>
            <w:r w:rsidR="00185362">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hint="eastAsia"/>
                <w:sz w:val="24"/>
              </w:rPr>
              <w:t>の連携の強化に加え、子育て支援に関わる各種団体との連帯と協働を進め、地域ぐるみで子どもたちを見守り育てていきます。</w:t>
            </w:r>
          </w:p>
        </w:tc>
      </w:tr>
    </w:tbl>
    <w:p w:rsidR="00AF2B70" w:rsidRDefault="00AF2B70">
      <w:pPr>
        <w:snapToGrid w:val="0"/>
        <w:spacing w:line="57" w:lineRule="exact"/>
        <w:rPr>
          <w:rFonts w:ascii="HG丸ｺﾞｼｯｸM-PRO" w:eastAsia="HG丸ｺﾞｼｯｸM-PRO" w:hAnsi="HG丸ｺﾞｼｯｸM-PRO"/>
          <w:color w:val="002060"/>
          <w:sz w:val="22"/>
          <w:shd w:val="pct15" w:color="auto" w:fill="auto"/>
        </w:rPr>
      </w:pPr>
    </w:p>
    <w:tbl>
      <w:tblPr>
        <w:tblStyle w:val="11"/>
        <w:tblW w:w="0" w:type="auto"/>
        <w:tblLayout w:type="fixed"/>
        <w:tblLook w:val="04A0" w:firstRow="1" w:lastRow="0" w:firstColumn="1" w:lastColumn="0" w:noHBand="0" w:noVBand="1"/>
      </w:tblPr>
      <w:tblGrid>
        <w:gridCol w:w="9571"/>
      </w:tblGrid>
      <w:tr w:rsidR="00AF2B70">
        <w:tc>
          <w:tcPr>
            <w:tcW w:w="9571" w:type="dxa"/>
            <w:shd w:val="clear" w:color="auto" w:fill="6079AC"/>
          </w:tcPr>
          <w:p w:rsidR="00AF2B70" w:rsidRDefault="008A723E">
            <w:r>
              <w:rPr>
                <w:rFonts w:ascii="HG丸ｺﾞｼｯｸM-PRO" w:eastAsia="HG丸ｺﾞｼｯｸM-PRO" w:hAnsi="HG丸ｺﾞｼｯｸM-PRO" w:hint="eastAsia"/>
                <w:b/>
                <w:color w:val="FFFFFF" w:themeColor="background1"/>
                <w:sz w:val="24"/>
              </w:rPr>
              <w:t>目標２　生きる力の育成と質の高い学校教育の推進</w:t>
            </w:r>
          </w:p>
        </w:tc>
      </w:tr>
      <w:tr w:rsidR="00AF2B70">
        <w:tc>
          <w:tcPr>
            <w:tcW w:w="9571" w:type="dxa"/>
          </w:tcPr>
          <w:p w:rsidR="00AF2B70" w:rsidRDefault="008A723E">
            <w:pPr>
              <w:spacing w:line="369" w:lineRule="exact"/>
              <w:ind w:firstLineChars="100" w:firstLine="289"/>
              <w:rPr>
                <w:rFonts w:ascii="HG丸ｺﾞｼｯｸM-PRO" w:eastAsia="HG丸ｺﾞｼｯｸM-PRO" w:hAnsi="HG丸ｺﾞｼｯｸM-PRO"/>
                <w:b/>
                <w:sz w:val="24"/>
              </w:rPr>
            </w:pPr>
            <w:r>
              <w:rPr>
                <w:rFonts w:ascii="HG丸ｺﾞｼｯｸM-PRO" w:eastAsia="HG丸ｺﾞｼｯｸM-PRO" w:hAnsi="HG丸ｺﾞｼｯｸM-PRO" w:hint="eastAsia"/>
                <w:sz w:val="24"/>
              </w:rPr>
              <w:t>児童生徒一人一人が夢と志を持って自ら未来を切り拓いていけるよう、「生きる力」を支える豊かな心・健やかな体・確かな学力をバランスよく身に付けられる教育を推進します。さらに、個に応じたきめ細かな指導の充実や、将来の夢や職業について考える教育の実施など、一人一人の個性・能力を伸ばす教育を推進します。</w:t>
            </w:r>
          </w:p>
          <w:p w:rsidR="00AF2B70" w:rsidRDefault="008A723E">
            <w:pPr>
              <w:spacing w:line="369" w:lineRule="exact"/>
              <w:ind w:firstLineChars="100" w:firstLine="289"/>
              <w:rPr>
                <w:color w:val="FF0000"/>
                <w:sz w:val="18"/>
              </w:rPr>
            </w:pPr>
            <w:r>
              <w:rPr>
                <w:rFonts w:ascii="HG丸ｺﾞｼｯｸM-PRO" w:eastAsia="HG丸ｺﾞｼｯｸM-PRO" w:hAnsi="HG丸ｺﾞｼｯｸM-PRO" w:hint="eastAsia"/>
                <w:sz w:val="24"/>
              </w:rPr>
              <w:t>また、学校教育農園など</w:t>
            </w:r>
            <w:r w:rsidRPr="00185362">
              <w:rPr>
                <w:rFonts w:ascii="HG丸ｺﾞｼｯｸM-PRO" w:eastAsia="HG丸ｺﾞｼｯｸM-PRO" w:hAnsi="HG丸ｺﾞｼｯｸM-PRO" w:hint="eastAsia"/>
                <w:strike/>
                <w:color w:val="FF0000"/>
                <w:sz w:val="24"/>
              </w:rPr>
              <w:t>の</w:t>
            </w:r>
            <w:r>
              <w:rPr>
                <w:rFonts w:ascii="HG丸ｺﾞｼｯｸM-PRO" w:eastAsia="HG丸ｺﾞｼｯｸM-PRO" w:hAnsi="HG丸ｺﾞｼｯｸM-PRO" w:hint="eastAsia"/>
                <w:sz w:val="24"/>
              </w:rPr>
              <w:t>地域の豊かな自然環境をいかした</w:t>
            </w:r>
            <w:r>
              <w:rPr>
                <w:rFonts w:ascii="HG丸ｺﾞｼｯｸM-PRO" w:eastAsia="HG丸ｺﾞｼｯｸM-PRO" w:hAnsi="HG丸ｺﾞｼｯｸM-PRO" w:hint="eastAsia"/>
                <w:color w:val="000000" w:themeColor="text1"/>
                <w:sz w:val="24"/>
              </w:rPr>
              <w:t>体験学習や、国際理解教育</w:t>
            </w:r>
            <w:r>
              <w:rPr>
                <w:rFonts w:ascii="HG丸ｺﾞｼｯｸM-PRO" w:eastAsia="HG丸ｺﾞｼｯｸM-PRO" w:hAnsi="HG丸ｺﾞｼｯｸM-PRO" w:hint="eastAsia"/>
                <w:sz w:val="24"/>
              </w:rPr>
              <w:t>の更なる充実</w:t>
            </w:r>
            <w:r w:rsidR="00185362">
              <w:rPr>
                <w:rFonts w:ascii="HG丸ｺﾞｼｯｸM-PRO" w:eastAsia="HG丸ｺﾞｼｯｸM-PRO" w:hAnsi="HG丸ｺﾞｼｯｸM-PRO" w:hint="eastAsia"/>
                <w:color w:val="FF0000"/>
                <w:sz w:val="24"/>
              </w:rPr>
              <w:t>、ＩＣＴを有効活用した学習の実現</w:t>
            </w:r>
            <w:r>
              <w:rPr>
                <w:rFonts w:ascii="HG丸ｺﾞｼｯｸM-PRO" w:eastAsia="HG丸ｺﾞｼｯｸM-PRO" w:hAnsi="HG丸ｺﾞｼｯｸM-PRO" w:hint="eastAsia"/>
                <w:sz w:val="24"/>
              </w:rPr>
              <w:t>など、本市独自の質の高い学校教育を推進します。</w:t>
            </w:r>
          </w:p>
        </w:tc>
      </w:tr>
    </w:tbl>
    <w:p w:rsidR="00AF2B70" w:rsidRDefault="00AF2B70">
      <w:pPr>
        <w:snapToGrid w:val="0"/>
        <w:spacing w:line="57" w:lineRule="exact"/>
        <w:rPr>
          <w:rFonts w:ascii="HG丸ｺﾞｼｯｸM-PRO" w:eastAsia="HG丸ｺﾞｼｯｸM-PRO" w:hAnsi="HG丸ｺﾞｼｯｸM-PRO"/>
          <w:b/>
          <w:sz w:val="24"/>
          <w:shd w:val="pct15" w:color="auto" w:fill="auto"/>
        </w:rPr>
      </w:pPr>
    </w:p>
    <w:tbl>
      <w:tblPr>
        <w:tblStyle w:val="11"/>
        <w:tblW w:w="0" w:type="auto"/>
        <w:tblLayout w:type="fixed"/>
        <w:tblLook w:val="04A0" w:firstRow="1" w:lastRow="0" w:firstColumn="1" w:lastColumn="0" w:noHBand="0" w:noVBand="1"/>
      </w:tblPr>
      <w:tblGrid>
        <w:gridCol w:w="9571"/>
      </w:tblGrid>
      <w:tr w:rsidR="00AF2B70">
        <w:tc>
          <w:tcPr>
            <w:tcW w:w="9571" w:type="dxa"/>
            <w:shd w:val="clear" w:color="auto" w:fill="6079AC"/>
          </w:tcPr>
          <w:p w:rsidR="00AF2B70" w:rsidRDefault="008A723E">
            <w:r>
              <w:rPr>
                <w:rFonts w:ascii="HG丸ｺﾞｼｯｸM-PRO" w:eastAsia="HG丸ｺﾞｼｯｸM-PRO" w:hAnsi="HG丸ｺﾞｼｯｸM-PRO" w:hint="eastAsia"/>
                <w:b/>
                <w:color w:val="FFFFFF" w:themeColor="background1"/>
                <w:sz w:val="24"/>
              </w:rPr>
              <w:t>目標３　心豊かで健全な青少年の育成の推進</w:t>
            </w:r>
          </w:p>
        </w:tc>
      </w:tr>
      <w:tr w:rsidR="00AF2B70">
        <w:tc>
          <w:tcPr>
            <w:tcW w:w="9571" w:type="dxa"/>
          </w:tcPr>
          <w:p w:rsidR="00AF2B70" w:rsidRDefault="008A723E">
            <w:pPr>
              <w:spacing w:line="397" w:lineRule="exact"/>
              <w:ind w:firstLineChars="100" w:firstLine="289"/>
            </w:pPr>
            <w:r>
              <w:rPr>
                <w:rFonts w:ascii="HG丸ｺﾞｼｯｸM-PRO" w:eastAsia="HG丸ｺﾞｼｯｸM-PRO" w:hAnsi="HG丸ｺﾞｼｯｸM-PRO" w:hint="eastAsia"/>
                <w:sz w:val="24"/>
              </w:rPr>
              <w:t>次世代を担う青少年が、心豊かで健全に成長していけるよう、地域におけるボランティア活動、交流活動等の機会の拡充や、公共施設を活用した子どもたちの放課後・週末の活動の充実など、青少年が主体的に活動できる居場所づくりに地域ぐるみで取り組みます。</w:t>
            </w:r>
          </w:p>
        </w:tc>
      </w:tr>
    </w:tbl>
    <w:p w:rsidR="00AF2B70" w:rsidRDefault="00AF2B70">
      <w:pPr>
        <w:snapToGrid w:val="0"/>
        <w:spacing w:line="57" w:lineRule="exact"/>
        <w:rPr>
          <w:rFonts w:ascii="HG丸ｺﾞｼｯｸM-PRO" w:eastAsia="HG丸ｺﾞｼｯｸM-PRO" w:hAnsi="HG丸ｺﾞｼｯｸM-PRO"/>
          <w:b/>
          <w:sz w:val="24"/>
          <w:shd w:val="pct15" w:color="auto" w:fill="auto"/>
        </w:rPr>
      </w:pPr>
    </w:p>
    <w:tbl>
      <w:tblPr>
        <w:tblStyle w:val="11"/>
        <w:tblW w:w="0" w:type="auto"/>
        <w:tblLayout w:type="fixed"/>
        <w:tblLook w:val="04A0" w:firstRow="1" w:lastRow="0" w:firstColumn="1" w:lastColumn="0" w:noHBand="0" w:noVBand="1"/>
      </w:tblPr>
      <w:tblGrid>
        <w:gridCol w:w="9571"/>
      </w:tblGrid>
      <w:tr w:rsidR="00AF2B70">
        <w:tc>
          <w:tcPr>
            <w:tcW w:w="9571" w:type="dxa"/>
            <w:shd w:val="clear" w:color="auto" w:fill="6079AC"/>
          </w:tcPr>
          <w:p w:rsidR="00AF2B70" w:rsidRDefault="008A723E">
            <w:r w:rsidRPr="00185362">
              <w:rPr>
                <w:rFonts w:ascii="HG丸ｺﾞｼｯｸM-PRO" w:eastAsia="HG丸ｺﾞｼｯｸM-PRO" w:hAnsi="HG丸ｺﾞｼｯｸM-PRO" w:hint="eastAsia"/>
                <w:b/>
                <w:color w:val="FFFFFF" w:themeColor="background1"/>
                <w:spacing w:val="3"/>
                <w:sz w:val="24"/>
                <w:fitText w:val="9398" w:id="9"/>
              </w:rPr>
              <w:t>目標４　生涯学習・スポーツ・文化芸術活動の充実と地域の歴史・伝統・文化の継</w:t>
            </w:r>
            <w:r w:rsidRPr="00185362">
              <w:rPr>
                <w:rFonts w:ascii="HG丸ｺﾞｼｯｸM-PRO" w:eastAsia="HG丸ｺﾞｼｯｸM-PRO" w:hAnsi="HG丸ｺﾞｼｯｸM-PRO" w:hint="eastAsia"/>
                <w:b/>
                <w:color w:val="FFFFFF" w:themeColor="background1"/>
                <w:spacing w:val="10"/>
                <w:sz w:val="24"/>
                <w:fitText w:val="9398" w:id="9"/>
              </w:rPr>
              <w:t>承</w:t>
            </w:r>
          </w:p>
        </w:tc>
      </w:tr>
      <w:tr w:rsidR="00AF2B70">
        <w:tc>
          <w:tcPr>
            <w:tcW w:w="9571" w:type="dxa"/>
          </w:tcPr>
          <w:p w:rsidR="00AF2B70" w:rsidRDefault="008A723E">
            <w:pPr>
              <w:spacing w:line="397" w:lineRule="exact"/>
              <w:ind w:firstLineChars="100" w:firstLine="289"/>
              <w:rPr>
                <w:rFonts w:ascii="HG丸ｺﾞｼｯｸM-PRO" w:eastAsia="HG丸ｺﾞｼｯｸM-PRO" w:hAnsi="HG丸ｺﾞｼｯｸM-PRO"/>
                <w:sz w:val="24"/>
                <w:u w:val="dotDash"/>
              </w:rPr>
            </w:pPr>
            <w:r>
              <w:rPr>
                <w:rFonts w:ascii="HG丸ｺﾞｼｯｸM-PRO" w:eastAsia="HG丸ｺﾞｼｯｸM-PRO" w:hAnsi="HG丸ｺﾞｼｯｸM-PRO" w:hint="eastAsia"/>
                <w:kern w:val="0"/>
                <w:sz w:val="24"/>
              </w:rPr>
              <w:t>子どもから高齢者まで、だれもが生涯にわたり健康で心豊かな充実した生活を送ることができるよう、</w:t>
            </w:r>
            <w:r>
              <w:rPr>
                <w:rFonts w:ascii="HG丸ｺﾞｼｯｸM-PRO" w:eastAsia="HG丸ｺﾞｼｯｸM-PRO" w:hAnsi="HG丸ｺﾞｼｯｸM-PRO" w:hint="eastAsia"/>
                <w:sz w:val="24"/>
              </w:rPr>
              <w:t>生涯学習講座の充実や地域活動への支援など、市民の</w:t>
            </w:r>
            <w:r>
              <w:rPr>
                <w:rFonts w:ascii="HG丸ｺﾞｼｯｸM-PRO" w:eastAsia="HG丸ｺﾞｼｯｸM-PRO" w:hAnsi="HG丸ｺﾞｼｯｸM-PRO" w:hint="eastAsia"/>
                <w:kern w:val="0"/>
                <w:sz w:val="24"/>
              </w:rPr>
              <w:t>生涯学習・スポーツ・文化芸術活動の充実を図ります。</w:t>
            </w:r>
          </w:p>
          <w:p w:rsidR="00AF2B70" w:rsidRDefault="008A723E">
            <w:pPr>
              <w:spacing w:line="397" w:lineRule="exact"/>
              <w:ind w:firstLineChars="100" w:firstLine="289"/>
            </w:pPr>
            <w:r>
              <w:rPr>
                <w:rFonts w:ascii="HG丸ｺﾞｼｯｸM-PRO" w:eastAsia="HG丸ｺﾞｼｯｸM-PRO" w:hAnsi="HG丸ｺﾞｼｯｸM-PRO" w:hint="eastAsia"/>
                <w:kern w:val="0"/>
                <w:sz w:val="24"/>
              </w:rPr>
              <w:t>また、文化祭の開催や野火止用水の保全活動などを通じて、地域の歴史・伝統・文化を継承し、「ふるさと新座」に対する郷土愛をはぐくみます。</w:t>
            </w:r>
          </w:p>
        </w:tc>
      </w:tr>
    </w:tbl>
    <w:p w:rsidR="00AF2B70" w:rsidRDefault="00AF2B70">
      <w:pPr>
        <w:snapToGrid w:val="0"/>
        <w:spacing w:line="57" w:lineRule="exact"/>
        <w:rPr>
          <w:rFonts w:ascii="HG丸ｺﾞｼｯｸM-PRO" w:eastAsia="HG丸ｺﾞｼｯｸM-PRO" w:hAnsi="HG丸ｺﾞｼｯｸM-PRO"/>
          <w:sz w:val="24"/>
          <w:u w:val="dotDash"/>
          <w:shd w:val="pct15" w:color="auto" w:fill="auto"/>
        </w:rPr>
      </w:pPr>
    </w:p>
    <w:tbl>
      <w:tblPr>
        <w:tblStyle w:val="11"/>
        <w:tblW w:w="0" w:type="auto"/>
        <w:tblLayout w:type="fixed"/>
        <w:tblLook w:val="04A0" w:firstRow="1" w:lastRow="0" w:firstColumn="1" w:lastColumn="0" w:noHBand="0" w:noVBand="1"/>
      </w:tblPr>
      <w:tblGrid>
        <w:gridCol w:w="9571"/>
      </w:tblGrid>
      <w:tr w:rsidR="00AF2B70">
        <w:tc>
          <w:tcPr>
            <w:tcW w:w="9571" w:type="dxa"/>
            <w:shd w:val="clear" w:color="auto" w:fill="6079AC"/>
          </w:tcPr>
          <w:p w:rsidR="00AF2B70" w:rsidRDefault="008A723E">
            <w:r>
              <w:rPr>
                <w:rFonts w:ascii="HG丸ｺﾞｼｯｸM-PRO" w:eastAsia="HG丸ｺﾞｼｯｸM-PRO" w:hAnsi="HG丸ｺﾞｼｯｸM-PRO" w:hint="eastAsia"/>
                <w:b/>
                <w:color w:val="FFFFFF" w:themeColor="background1"/>
                <w:sz w:val="24"/>
              </w:rPr>
              <w:t>目標５　教育施設の整備・充実の推進</w:t>
            </w:r>
          </w:p>
        </w:tc>
      </w:tr>
      <w:tr w:rsidR="00AF2B70">
        <w:tc>
          <w:tcPr>
            <w:tcW w:w="9571" w:type="dxa"/>
          </w:tcPr>
          <w:p w:rsidR="00AF2B70" w:rsidRDefault="008A723E">
            <w:pPr>
              <w:spacing w:line="397" w:lineRule="exact"/>
              <w:ind w:firstLineChars="100" w:firstLine="289"/>
              <w:rPr>
                <w:rFonts w:asciiTheme="majorEastAsia" w:eastAsiaTheme="majorEastAsia" w:hAnsiTheme="majorEastAsia"/>
                <w:kern w:val="0"/>
                <w:sz w:val="24"/>
              </w:rPr>
            </w:pPr>
            <w:r>
              <w:rPr>
                <w:rFonts w:ascii="HG丸ｺﾞｼｯｸM-PRO" w:eastAsia="HG丸ｺﾞｼｯｸM-PRO" w:hAnsi="HG丸ｺﾞｼｯｸM-PRO" w:hint="eastAsia"/>
                <w:sz w:val="24"/>
              </w:rPr>
              <w:t>児童生徒が安全に、安心して、明るくのびのびと学校生活を送ることができるよう、学校施設の整備・充実を図ります。また、学校施設の有効活用を図るため、教室や体育館などの更なる開放を進めます。</w:t>
            </w:r>
          </w:p>
          <w:p w:rsidR="00AF2B70" w:rsidRDefault="008A723E">
            <w:pPr>
              <w:spacing w:line="397" w:lineRule="exact"/>
              <w:ind w:firstLineChars="100" w:firstLine="289"/>
            </w:pPr>
            <w:r>
              <w:rPr>
                <w:rFonts w:ascii="HG丸ｺﾞｼｯｸM-PRO" w:eastAsia="HG丸ｺﾞｼｯｸM-PRO" w:hAnsi="HG丸ｺﾞｼｯｸM-PRO" w:hint="eastAsia"/>
                <w:sz w:val="24"/>
              </w:rPr>
              <w:t>さらに、地域の社会教育の場である公民館・コミュニティセンターなどの施設の整備・充実を図ります。</w:t>
            </w:r>
          </w:p>
        </w:tc>
      </w:tr>
    </w:tbl>
    <w:p w:rsidR="00AF2B70" w:rsidRDefault="00AF2B70">
      <w:pPr>
        <w:spacing w:line="57" w:lineRule="exact"/>
      </w:pPr>
    </w:p>
    <w:sectPr w:rsidR="00AF2B70">
      <w:footerReference w:type="even" r:id="rId9"/>
      <w:footerReference w:type="default" r:id="rId10"/>
      <w:footerReference w:type="first" r:id="rId11"/>
      <w:pgSz w:w="11906" w:h="16838"/>
      <w:pgMar w:top="1134" w:right="1304" w:bottom="1134" w:left="1247" w:header="567" w:footer="567" w:gutter="0"/>
      <w:pgNumType w:start="1"/>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818" w:rsidRDefault="008A723E">
      <w:r>
        <w:separator/>
      </w:r>
    </w:p>
  </w:endnote>
  <w:endnote w:type="continuationSeparator" w:id="0">
    <w:p w:rsidR="006E3818" w:rsidRDefault="008A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丸ゴシック体E">
    <w:altName w:val="BIZ UDPゴシック"/>
    <w:panose1 w:val="00000000000000000000"/>
    <w:charset w:val="80"/>
    <w:family w:val="modern"/>
    <w:notTrueType/>
    <w:pitch w:val="fixed"/>
    <w:sig w:usb0="00000000" w:usb1="00000000" w:usb2="00000000" w:usb3="00000000" w:csb0="01008200"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BIZ UDPゴシック"/>
    <w:panose1 w:val="00000000000000000000"/>
    <w:charset w:val="80"/>
    <w:family w:val="modern"/>
    <w:notTrueType/>
    <w:pitch w:val="variable"/>
    <w:sig w:usb0="00000000" w:usb1="00000000" w:usb2="00000000" w:usb3="00000000" w:csb0="01008200" w:csb1="00000000"/>
  </w:font>
  <w:font w:name="AR P丸ゴシック体E">
    <w:altName w:val="BIZ UDP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70" w:rsidRDefault="00AF2B70">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70" w:rsidRDefault="00AF2B7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132288199"/>
      <w:docPartObj>
        <w:docPartGallery w:val="Page Numbers (Bottom of Page)"/>
        <w:docPartUnique/>
      </w:docPartObj>
    </w:sdtPr>
    <w:sdtEndPr/>
    <w:sdtContent>
      <w:p w:rsidR="00AF2B70" w:rsidRDefault="008A723E">
        <w:pPr>
          <w:jc w:val="center"/>
        </w:pPr>
        <w:r>
          <w:rPr>
            <w:rFonts w:hint="eastAsia"/>
          </w:rPr>
          <w:fldChar w:fldCharType="begin"/>
        </w:r>
        <w:r>
          <w:rPr>
            <w:rFonts w:hint="eastAsia"/>
          </w:rPr>
          <w:instrText xml:space="preserve">PAGE  \* MERGEFORMAT </w:instrText>
        </w:r>
        <w:r>
          <w:rPr>
            <w:rFonts w:hint="eastAsia"/>
          </w:rPr>
          <w:fldChar w:fldCharType="separate"/>
        </w:r>
        <w:r w:rsidR="0091131E" w:rsidRPr="0091131E">
          <w:rPr>
            <w:rStyle w:val="a6"/>
            <w:noProof/>
          </w:rPr>
          <w:t>5</w:t>
        </w:r>
        <w:r>
          <w:rPr>
            <w:rFonts w:hint="eastAsia"/>
          </w:rPr>
          <w:fldChar w:fldCharType="end"/>
        </w:r>
      </w:p>
    </w:sdtContent>
  </w:sdt>
  <w:p w:rsidR="00AF2B70" w:rsidRDefault="00AF2B7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70" w:rsidRDefault="00AF2B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818" w:rsidRDefault="008A723E">
      <w:r>
        <w:separator/>
      </w:r>
    </w:p>
  </w:footnote>
  <w:footnote w:type="continuationSeparator" w:id="0">
    <w:p w:rsidR="006E3818" w:rsidRDefault="008A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70" w:rsidRDefault="00AF2B70">
    <w:pPr>
      <w:wordWrap w:val="0"/>
      <w:jc w:val="righ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1"/>
  <w:drawingGridHorizontalSpacing w:val="258"/>
  <w:drawingGridVerticalSpacing w:val="214"/>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F2B70"/>
    <w:rsid w:val="00097E79"/>
    <w:rsid w:val="00185362"/>
    <w:rsid w:val="004A08FF"/>
    <w:rsid w:val="006E3818"/>
    <w:rsid w:val="008A723E"/>
    <w:rsid w:val="0091131E"/>
    <w:rsid w:val="00AF2B70"/>
    <w:rsid w:val="00C7251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99B1693"/>
  <w15:docId w15:val="{2742F392-54EC-4D61-AA6C-6B4F4B84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pPr>
      <w:pBdr>
        <w:bottom w:val="thickThinSmallGap" w:sz="12" w:space="3" w:color="4F81BD" w:themeColor="accent1"/>
      </w:pBdr>
      <w:shd w:val="clear" w:color="auto" w:fill="4F81BD" w:themeFill="accent1"/>
      <w:spacing w:before="120" w:after="120" w:line="400" w:lineRule="exact"/>
      <w:jc w:val="left"/>
      <w:outlineLvl w:val="0"/>
    </w:pPr>
    <w:rPr>
      <w:rFonts w:asciiTheme="majorHAnsi" w:eastAsiaTheme="majorEastAsia" w:hAnsiTheme="majorHAnsi"/>
      <w:b/>
      <w:color w:val="FFFFFF" w:themeColor="background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customStyle="1" w:styleId="10">
    <w:name w:val="見出し 1 (文字)"/>
    <w:basedOn w:val="a0"/>
    <w:link w:val="1"/>
    <w:rPr>
      <w:rFonts w:asciiTheme="majorHAnsi" w:eastAsiaTheme="majorEastAsia" w:hAnsiTheme="majorHAnsi"/>
      <w:b/>
      <w:color w:val="FFFFFF" w:themeColor="background1"/>
      <w:kern w:val="2"/>
      <w:sz w:val="28"/>
      <w:shd w:val="clear" w:color="auto" w:fill="4F81BD" w:themeFill="accent1"/>
    </w:rPr>
  </w:style>
  <w:style w:type="paragraph" w:styleId="a5">
    <w:name w:val="List Paragraph"/>
    <w:basedOn w:val="a"/>
    <w:qFormat/>
    <w:pPr>
      <w:ind w:left="720"/>
      <w:contextualSpacing/>
    </w:pPr>
    <w:rPr>
      <w:rFonts w:ascii="Century" w:eastAsia="ＭＳ 明朝" w:hAnsi="Century"/>
    </w:rPr>
  </w:style>
  <w:style w:type="character" w:customStyle="1" w:styleId="ALink">
    <w:name w:val="A_Link"/>
    <w:basedOn w:val="a0"/>
    <w:rPr>
      <w:color w:val="0033CC"/>
      <w:u w:val="single"/>
      <w:bdr w:val="none" w:sz="0" w:space="0" w:color="auto"/>
    </w:rPr>
  </w:style>
  <w:style w:type="character" w:styleId="a6">
    <w:name w:val="page number"/>
    <w:basedOn w:val="a0"/>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85362"/>
    <w:pPr>
      <w:tabs>
        <w:tab w:val="center" w:pos="4252"/>
        <w:tab w:val="right" w:pos="8504"/>
      </w:tabs>
      <w:snapToGrid w:val="0"/>
    </w:pPr>
  </w:style>
  <w:style w:type="character" w:customStyle="1" w:styleId="a8">
    <w:name w:val="ヘッダー (文字)"/>
    <w:basedOn w:val="a0"/>
    <w:link w:val="a7"/>
    <w:uiPriority w:val="99"/>
    <w:rsid w:val="00185362"/>
  </w:style>
  <w:style w:type="paragraph" w:styleId="a9">
    <w:name w:val="footer"/>
    <w:basedOn w:val="a"/>
    <w:link w:val="aa"/>
    <w:uiPriority w:val="99"/>
    <w:unhideWhenUsed/>
    <w:rsid w:val="00185362"/>
    <w:pPr>
      <w:tabs>
        <w:tab w:val="center" w:pos="4252"/>
        <w:tab w:val="right" w:pos="8504"/>
      </w:tabs>
      <w:snapToGrid w:val="0"/>
    </w:pPr>
  </w:style>
  <w:style w:type="character" w:customStyle="1" w:styleId="aa">
    <w:name w:val="フッター (文字)"/>
    <w:basedOn w:val="a0"/>
    <w:link w:val="a9"/>
    <w:uiPriority w:val="99"/>
    <w:rsid w:val="0018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7</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新座市</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河内 光央理</dc:creator>
  <cp:lastModifiedBy>修正・追加の経緯</cp:lastModifiedBy>
  <cp:revision>16</cp:revision>
  <cp:lastPrinted>2020-12-11T07:14:00Z</cp:lastPrinted>
  <dcterms:created xsi:type="dcterms:W3CDTF">2015-05-13T01:31:00Z</dcterms:created>
  <dcterms:modified xsi:type="dcterms:W3CDTF">2020-12-11T07:25:00Z</dcterms:modified>
</cp:coreProperties>
</file>