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color w:val="000000" w:themeColor="text1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203835</wp:posOffset>
                </wp:positionV>
                <wp:extent cx="6270625" cy="937895"/>
                <wp:effectExtent l="635" t="635" r="29845" b="10795"/>
                <wp:wrapNone/>
                <wp:docPr id="1026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8"/>
                      <wps:cNvSpPr/>
                      <wps:spPr>
                        <a:xfrm>
                          <a:off x="0" y="0"/>
                          <a:ext cx="6270625" cy="93789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16.05pt;mso-position-vertical-relative:text;mso-position-horizontal-relative:text;position:absolute;height:73.84pt;mso-wrap-distance-top:0pt;width:493.75pt;mso-wrap-distance-left:9pt;margin-left:0.4pt;z-index:2;" o:spid="_x0000_s1026" o:allowincell="t" o:allowoverlap="t" filled="f" stroked="t" strokecolor="#000000 [3213]" strokeweight="1.2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子ども達の放課後居場所づくり　～　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ともだち　いっぱい　あふれる　笑顔　～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278130</wp:posOffset>
                </wp:positionV>
                <wp:extent cx="1743075" cy="541655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743075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24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72"/>
                                <w14:textOutline w14:w="222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だより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628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21.9pt;mso-position-vertical-relative:text;mso-position-horizontal-relative:text;position:absolute;height:42.65pt;mso-wrap-distance-top:0pt;width:137.25pt;mso-wrap-distance-left:9pt;margin-left:360.9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4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72"/>
                          <w14:textOutline w14:w="222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だより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default"/>
        </w:rPr>
        <w:drawing>
          <wp:inline distT="0" distB="0" distL="0" distR="0">
            <wp:extent cx="812800" cy="722630"/>
            <wp:effectExtent l="0" t="0" r="0" b="0"/>
            <wp:docPr id="1028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color w:val="000000" w:themeColor="text1"/>
        </w:rPr>
        <w:drawing>
          <wp:inline distT="0" distB="0" distL="0" distR="0">
            <wp:extent cx="3667760" cy="729615"/>
            <wp:effectExtent l="0" t="0" r="0" b="0"/>
            <wp:docPr id="1029" name="大きい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大きい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　　　　　　　　　</w:t>
      </w:r>
    </w:p>
    <w:p>
      <w:pPr>
        <w:pStyle w:val="0"/>
        <w:ind w:firstLine="3092" w:firstLineChars="1100"/>
        <w:jc w:val="lef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１２月号　令和３年１２月１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日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発行（９２号）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2500630" cy="8341995"/>
                <wp:effectExtent l="0" t="0" r="635" b="635"/>
                <wp:wrapSquare wrapText="bothSides"/>
                <wp:docPr id="1030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00630" cy="834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１２月の新堀ココフレンド</w:t>
                            </w:r>
                          </w:p>
                          <w:tbl>
                            <w:tblPr>
                              <w:tblStyle w:val="50"/>
                              <w:tblW w:w="3679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63"/>
                              <w:gridCol w:w="436"/>
                              <w:gridCol w:w="2071"/>
                              <w:gridCol w:w="709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学校行事等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ココ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</w:rPr>
                                    <w:t>修学旅行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</w:rPr>
                                    <w:t>修学旅行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</w:rPr>
                                    <w:t>社会科見学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委員会活動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クラブ活動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給食終了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短縮のため休室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短縮のため休室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二学期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</w:rPr>
                                    <w:t>終業式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pct15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冬休み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29(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水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1/3(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4(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7(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金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　　冬休み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  <w:shd w:val="clear" w:color="auto" w:fill="auto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8(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土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10(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　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63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三学期始業式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themeFill="background1" w:themeFillTint="FF" w:themeFillShade="D9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463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</w:rPr>
                                    <w:t>給食開始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2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0pt;mso-position-vertical-relative:text;mso-position-horizontal-relative:text;v-text-anchor:top;position:absolute;mso-wrap-mode:square;height:656.85pt;mso-wrap-distance-top:0pt;width:196.9pt;mso-wrap-distance-left:9pt;margin-left:299.25pt;z-index:7;" o:spid="_x0000_s1030" o:allowincell="t" o:allowoverlap="t" filled="t" fillcolor="#ffffff" stroked="f" strokeweight="0.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4"/>
                          <w:shd w:val="pct15" w:color="auto" w:fill="FFFFFF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１２月の新堀ココフレンド</w:t>
                      </w:r>
                    </w:p>
                    <w:tbl>
                      <w:tblPr>
                        <w:tblStyle w:val="50"/>
                        <w:tblW w:w="3679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63"/>
                        <w:gridCol w:w="436"/>
                        <w:gridCol w:w="2071"/>
                        <w:gridCol w:w="709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学校行事等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ココ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年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修学旅行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年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修学旅行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年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社会科見学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委員会活動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クラブ活動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給食終了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短縮のため休室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短縮のため休室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二学期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終業式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pct15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冬休み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07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970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29(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1/3(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970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4(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7(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　　冬休み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  <w:shd w:val="clear" w:color="auto" w:fill="auto"/>
                              </w:rPr>
                              <w:t>○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970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8(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土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)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10(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)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　　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63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三学期始業式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themeFill="background1" w:themeFillTint="FF" w:themeFillShade="D9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✕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463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071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給食開始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</w:rPr>
                              <w:t>○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  <w:sz w:val="22"/>
        </w:rPr>
        <w:t>冬の到来を感じるようになりました。「新しい生活様式」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が叫ばれ、日々の生活の仕方が変わった１年でした。令和３年も師走を迎え、慌ただしい日が続きますが、安全に過ごしていきましょう。</w:t>
      </w:r>
    </w:p>
    <w:p>
      <w:pPr>
        <w:pStyle w:val="0"/>
        <w:ind w:right="4080" w:rightChars="1943" w:firstLine="284" w:firstLineChars="129"/>
        <w:rPr>
          <w:rFonts w:hint="default" w:ascii="ＭＳ 明朝" w:hAnsi="ＭＳ 明朝"/>
          <w:sz w:val="22"/>
        </w:rPr>
      </w:pPr>
    </w:p>
    <w:p>
      <w:pPr>
        <w:pStyle w:val="21"/>
        <w:numPr>
          <w:ilvl w:val="0"/>
          <w:numId w:val="1"/>
        </w:numPr>
        <w:ind w:left="426" w:leftChars="0" w:hanging="426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参加制限を解除します。</w:t>
      </w:r>
    </w:p>
    <w:p>
      <w:pPr>
        <w:pStyle w:val="0"/>
        <w:ind w:left="142" w:firstLine="284" w:firstLineChars="129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color w:val="212121"/>
          <w:sz w:val="22"/>
          <w:shd w:val="clear" w:color="auto" w:fill="FFFFFF"/>
        </w:rPr>
        <w:t>ココフレンドでは、１２月１日（水）からすべてのココフレンドにおいて、参加対象児童の制限を解除することになりました。感染予防のため、参加自粛にご協力いただきありがとうございました。</w:t>
      </w:r>
    </w:p>
    <w:p>
      <w:pPr>
        <w:pStyle w:val="0"/>
        <w:ind w:left="142" w:firstLine="284" w:firstLineChars="129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今後も感染予防に注意しながら、子どもたちの放課後居場所づくりをしていきます。参加できる時に、ココフレンドでみんなと活動しながら、楽しい時間を作ってみませんか。たくさんの参加をお待ちしています。</w:t>
      </w:r>
    </w:p>
    <w:p>
      <w:pPr>
        <w:pStyle w:val="21"/>
        <w:numPr>
          <w:ilvl w:val="0"/>
          <w:numId w:val="2"/>
        </w:numPr>
        <w:ind w:left="426" w:leftChars="0" w:hanging="426"/>
        <w:rPr>
          <w:rFonts w:hint="default" w:ascii="HG丸ｺﾞｼｯｸM-PRO" w:hAnsi="HG丸ｺﾞｼｯｸM-PRO" w:eastAsia="HG丸ｺﾞｼｯｸM-PRO"/>
          <w:shd w:val="pct15" w:color="auto" w:fill="FFFFFF"/>
        </w:rPr>
      </w:pPr>
      <w:r>
        <w:rPr>
          <w:rFonts w:hint="eastAsia" w:ascii="ＭＳ ゴシック" w:hAnsi="ＭＳ ゴシック" w:eastAsia="ＭＳ ゴシック"/>
        </w:rPr>
        <w:t>冬休み中、開室します。</w:t>
      </w:r>
    </w:p>
    <w:p>
      <w:pPr>
        <w:pStyle w:val="21"/>
        <w:ind w:left="496" w:left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１２月２７日（月）・２８日（火）</w:t>
      </w:r>
    </w:p>
    <w:p>
      <w:pPr>
        <w:pStyle w:val="21"/>
        <w:ind w:left="496" w:leftChars="0" w:firstLine="110" w:firstLineChars="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月　４日（火）～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７日（金）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・活動時間　午前８時４５分～午後４時３０分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・受付時間　</w:t>
      </w:r>
      <w:r>
        <w:rPr>
          <w:rFonts w:hint="eastAsia" w:ascii="ＭＳ 明朝" w:hAnsi="ＭＳ 明朝"/>
          <w:sz w:val="22"/>
          <w:u w:val="single" w:color="auto"/>
        </w:rPr>
        <w:t>午前８時４５分～９時３０分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（午前のみ、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日通して参加の場合）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</w:t>
      </w:r>
      <w:r>
        <w:rPr>
          <w:rFonts w:hint="eastAsia" w:ascii="ＭＳ 明朝" w:hAnsi="ＭＳ 明朝"/>
          <w:sz w:val="22"/>
          <w:u w:val="single" w:color="auto"/>
        </w:rPr>
        <w:t>午後１時～１時３０分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（午後のみ参加の場合）</w:t>
      </w:r>
    </w:p>
    <w:p>
      <w:pPr>
        <w:pStyle w:val="0"/>
        <w:ind w:left="1090" w:leftChars="100" w:hanging="880" w:hanging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・持ち物　参加カード（下校時間・方法・検温結果の記入、押印）、上履き、水筒、タオル、帽子、マスク、ハンカチ、ティッシュ、お弁当（１日参加の場合。児童用机で使用するナプキンも忘れずに。）、学習用具（宿題、ドリルなど）、読みたい本など</w:t>
      </w:r>
    </w:p>
    <w:p>
      <w:pPr>
        <w:pStyle w:val="0"/>
        <w:ind w:left="430" w:leftChars="10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・下校、お迎え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午前のみの参加者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正午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</w:t>
      </w:r>
      <w:r>
        <w:rPr>
          <w:rFonts w:hint="eastAsia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日通して・午後のみの参加者　</w:t>
      </w:r>
      <w:r>
        <w:rPr>
          <w:rFonts w:hint="eastAsia" w:ascii="ＭＳ 明朝" w:hAnsi="ＭＳ 明朝"/>
          <w:b w:val="1"/>
          <w:sz w:val="22"/>
          <w:u w:val="double" w:color="auto"/>
        </w:rPr>
        <w:t>午後４時３０分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※途中での下校は、保護者等のお迎えが必要です。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1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158115</wp:posOffset>
                </wp:positionV>
                <wp:extent cx="3195955" cy="409575"/>
                <wp:effectExtent l="635" t="635" r="29845" b="10795"/>
                <wp:wrapNone/>
                <wp:docPr id="1031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1"/>
                      <wps:cNvSpPr/>
                      <wps:spPr>
                        <a:xfrm>
                          <a:off x="0" y="0"/>
                          <a:ext cx="3195955" cy="4095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2.45pt;mso-position-vertical-relative:text;mso-position-horizontal-relative:text;position:absolute;height:32.25pt;mso-wrap-distance-top:0pt;width:251.65pt;mso-wrap-distance-left:9pt;margin-left:21pt;z-index:-503316474;" o:spid="_x0000_s1031" o:allowincell="t" o:allowoverlap="t" filled="t" fillcolor="#ffffff [3201]" stroked="t" strokecolor="#000000 [3213]" strokeweight="0.7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550" w:firstLineChars="25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新堀ココフレンド　０４２－４９１－６７１０</w:t>
      </w:r>
    </w:p>
    <w:sectPr>
      <w:pgSz w:w="11906" w:h="16838"/>
      <w:pgMar w:top="624" w:right="1077" w:bottom="90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6541A16"/>
    <w:lvl w:ilvl="0" w:tplc="DC3A5B4E">
      <w:numFmt w:val="bullet"/>
      <w:lvlText w:val=""/>
      <w:lvlJc w:val="left"/>
      <w:pPr>
        <w:ind w:left="704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124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4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4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4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4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4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D8DAAAE6"/>
    <w:lvl w:ilvl="0" w:tplc="51965DA8">
      <w:numFmt w:val="bullet"/>
      <w:lvlText w:val=""/>
      <w:lvlJc w:val="left"/>
      <w:pPr>
        <w:ind w:left="496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696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116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536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1956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376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796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216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636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"/>
    <w:basedOn w:val="0"/>
    <w:next w:val="22"/>
    <w:link w:val="23"/>
    <w:uiPriority w:val="0"/>
    <w:rPr>
      <w:rFonts w:ascii="Times New Roman" w:hAnsi="Times New Roman" w:eastAsia="SimSun"/>
    </w:rPr>
  </w:style>
  <w:style w:type="character" w:styleId="23" w:customStyle="1">
    <w:name w:val="本文 (文字)"/>
    <w:basedOn w:val="10"/>
    <w:next w:val="23"/>
    <w:link w:val="22"/>
    <w:uiPriority w:val="0"/>
    <w:rPr>
      <w:rFonts w:ascii="Times New Roman" w:hAnsi="Times New Roman" w:eastAsia="SimSun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/>
      <w:u w:val="single" w:color="auto"/>
    </w:rPr>
  </w:style>
  <w:style w:type="paragraph" w:styleId="29" w:customStyle="1">
    <w:name w:val="msonormal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 w:customStyle="1">
    <w:name w:val="font5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12"/>
    </w:rPr>
  </w:style>
  <w:style w:type="paragraph" w:styleId="31" w:customStyle="1">
    <w:name w:val="xl65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b w:val="1"/>
      <w:kern w:val="0"/>
      <w:sz w:val="60"/>
    </w:rPr>
  </w:style>
  <w:style w:type="paragraph" w:styleId="32" w:customStyle="1">
    <w:name w:val="xl66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8"/>
    </w:rPr>
  </w:style>
  <w:style w:type="paragraph" w:styleId="33" w:customStyle="1">
    <w:name w:val="xl67"/>
    <w:basedOn w:val="0"/>
    <w:next w:val="3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56"/>
    </w:rPr>
  </w:style>
  <w:style w:type="paragraph" w:styleId="34" w:customStyle="1">
    <w:name w:val="xl68"/>
    <w:basedOn w:val="0"/>
    <w:next w:val="34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56"/>
    </w:rPr>
  </w:style>
  <w:style w:type="paragraph" w:styleId="35" w:customStyle="1">
    <w:name w:val="xl69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48"/>
    </w:rPr>
  </w:style>
  <w:style w:type="paragraph" w:styleId="36" w:customStyle="1">
    <w:name w:val="xl70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44"/>
    </w:rPr>
  </w:style>
  <w:style w:type="paragraph" w:styleId="37" w:customStyle="1">
    <w:name w:val="xl71"/>
    <w:basedOn w:val="0"/>
    <w:next w:val="3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56"/>
    </w:rPr>
  </w:style>
  <w:style w:type="paragraph" w:styleId="38" w:customStyle="1">
    <w:name w:val="xl72"/>
    <w:basedOn w:val="0"/>
    <w:next w:val="3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56"/>
    </w:rPr>
  </w:style>
  <w:style w:type="paragraph" w:styleId="39" w:customStyle="1">
    <w:name w:val="xl73"/>
    <w:basedOn w:val="0"/>
    <w:next w:val="3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000000" w:sz="6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56"/>
    </w:rPr>
  </w:style>
  <w:style w:type="paragraph" w:styleId="40" w:customStyle="1">
    <w:name w:val="xl74"/>
    <w:basedOn w:val="0"/>
    <w:next w:val="40"/>
    <w:link w:val="0"/>
    <w:uiPriority w:val="0"/>
    <w:pPr>
      <w:widowControl w:val="1"/>
      <w:pBdr>
        <w:top w:val="single" w:color="auto" w:sz="4" w:space="0"/>
        <w:bottom w:val="double" w:color="000000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56"/>
    </w:rPr>
  </w:style>
  <w:style w:type="paragraph" w:styleId="41" w:customStyle="1">
    <w:name w:val="xl75"/>
    <w:basedOn w:val="0"/>
    <w:next w:val="41"/>
    <w:link w:val="0"/>
    <w:uiPriority w:val="0"/>
    <w:pPr>
      <w:widowControl w:val="1"/>
      <w:pBdr>
        <w:top w:val="double" w:color="000000" w:sz="6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56"/>
    </w:rPr>
  </w:style>
  <w:style w:type="paragraph" w:styleId="42" w:customStyle="1">
    <w:name w:val="xl76"/>
    <w:basedOn w:val="0"/>
    <w:next w:val="42"/>
    <w:link w:val="0"/>
    <w:uiPriority w:val="0"/>
    <w:pPr>
      <w:widowControl w:val="1"/>
      <w:pBdr>
        <w:top w:val="double" w:color="000000" w:sz="6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56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character" w:styleId="45">
    <w:name w:val="annotation reference"/>
    <w:basedOn w:val="10"/>
    <w:next w:val="45"/>
    <w:link w:val="0"/>
    <w:uiPriority w:val="0"/>
    <w:semiHidden/>
    <w:rPr>
      <w:sz w:val="18"/>
    </w:rPr>
  </w:style>
  <w:style w:type="paragraph" w:styleId="46">
    <w:name w:val="annotation text"/>
    <w:basedOn w:val="0"/>
    <w:next w:val="46"/>
    <w:link w:val="47"/>
    <w:uiPriority w:val="0"/>
    <w:semiHidden/>
    <w:pPr>
      <w:jc w:val="left"/>
    </w:pPr>
  </w:style>
  <w:style w:type="character" w:styleId="47" w:customStyle="1">
    <w:name w:val="コメント文字列 (文字)"/>
    <w:basedOn w:val="10"/>
    <w:next w:val="47"/>
    <w:link w:val="46"/>
    <w:uiPriority w:val="0"/>
  </w:style>
  <w:style w:type="paragraph" w:styleId="48">
    <w:name w:val="annotation subject"/>
    <w:basedOn w:val="46"/>
    <w:next w:val="46"/>
    <w:link w:val="49"/>
    <w:uiPriority w:val="0"/>
    <w:semiHidden/>
    <w:rPr>
      <w:b w:val="1"/>
    </w:rPr>
  </w:style>
  <w:style w:type="character" w:styleId="49" w:customStyle="1">
    <w:name w:val="コメント内容 (文字)"/>
    <w:basedOn w:val="47"/>
    <w:next w:val="49"/>
    <w:link w:val="48"/>
    <w:uiPriority w:val="0"/>
    <w:rPr>
      <w:b w:val="1"/>
    </w:rPr>
  </w:style>
  <w:style w:type="table" w:styleId="50">
    <w:name w:val="Table Grid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42</Words>
  <Characters>883</Characters>
  <Application>JUST Note</Application>
  <Lines>170</Lines>
  <Paragraphs>137</Paragraphs>
  <CharactersWithSpaces>959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ふくだ</cp:lastModifiedBy>
  <dcterms:modified xsi:type="dcterms:W3CDTF">2021-11-29T07:35:37Z</dcterms:modified>
  <cp:revision>0</cp:revision>
</cp:coreProperties>
</file>